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5150"/>
      </w:tblGrid>
      <w:tr w:rsidR="007152A7" w:rsidRPr="005E7FC2" w14:paraId="087D65F9" w14:textId="77777777" w:rsidTr="007F712E">
        <w:trPr>
          <w:trHeight w:val="552"/>
        </w:trPr>
        <w:tc>
          <w:tcPr>
            <w:tcW w:w="10031" w:type="dxa"/>
            <w:gridSpan w:val="2"/>
            <w:shd w:val="clear" w:color="auto" w:fill="4F6228" w:themeFill="accent3" w:themeFillShade="80"/>
            <w:vAlign w:val="center"/>
          </w:tcPr>
          <w:p w14:paraId="77335CD6" w14:textId="77777777" w:rsidR="007152A7" w:rsidRPr="005E7FC2" w:rsidRDefault="007152A7" w:rsidP="007F712E">
            <w:pPr>
              <w:ind w:left="-2"/>
              <w:jc w:val="center"/>
              <w:rPr>
                <w:rFonts w:ascii="Corbel" w:hAnsi="Corbel"/>
                <w:b/>
                <w:sz w:val="32"/>
              </w:rPr>
            </w:pPr>
            <w:r w:rsidRPr="005E7FC2">
              <w:rPr>
                <w:rFonts w:ascii="Corbel" w:hAnsi="Corbel"/>
                <w:b/>
                <w:color w:val="FFFFFF" w:themeColor="background1"/>
                <w:sz w:val="32"/>
              </w:rPr>
              <w:t>CAHIER DES CHARGES TECHNIQUE</w:t>
            </w:r>
          </w:p>
        </w:tc>
      </w:tr>
      <w:tr w:rsidR="007152A7" w:rsidRPr="005E7FC2" w14:paraId="7FE49CBD" w14:textId="77777777" w:rsidTr="007152A7">
        <w:trPr>
          <w:trHeight w:val="648"/>
        </w:trPr>
        <w:tc>
          <w:tcPr>
            <w:tcW w:w="10031" w:type="dxa"/>
            <w:gridSpan w:val="2"/>
            <w:shd w:val="clear" w:color="auto" w:fill="auto"/>
            <w:vAlign w:val="center"/>
          </w:tcPr>
          <w:p w14:paraId="77ACDBF2" w14:textId="0D01F983" w:rsidR="00D57E5E" w:rsidRPr="005E7FC2" w:rsidRDefault="007152A7" w:rsidP="006018F9">
            <w:pPr>
              <w:spacing w:before="60"/>
              <w:ind w:left="-2"/>
              <w:jc w:val="center"/>
              <w:rPr>
                <w:rFonts w:ascii="Corbel" w:hAnsi="Corbel"/>
                <w:b/>
                <w:sz w:val="28"/>
              </w:rPr>
            </w:pPr>
            <w:r w:rsidRPr="005E7FC2">
              <w:rPr>
                <w:rFonts w:ascii="Corbel" w:hAnsi="Corbel"/>
                <w:b/>
                <w:sz w:val="28"/>
              </w:rPr>
              <w:t xml:space="preserve">APPEL À MANIFESTATION D’INTÉRÊT VISANT l’HABILITATION DE PRESTATAIRES DE FORMATION ET D’EVALUATION EN VUE DE LA MISE EN ŒUVRE DU CQP </w:t>
            </w:r>
            <w:bookmarkStart w:id="0" w:name="_Hlk93323999"/>
            <w:r w:rsidR="006018F9">
              <w:rPr>
                <w:rFonts w:ascii="Corbel" w:hAnsi="Corbel"/>
                <w:b/>
                <w:sz w:val="28"/>
              </w:rPr>
              <w:t>« </w:t>
            </w:r>
            <w:r w:rsidR="00F26F33">
              <w:rPr>
                <w:rFonts w:ascii="Corbel" w:hAnsi="Corbel"/>
                <w:b/>
                <w:sz w:val="28"/>
              </w:rPr>
              <w:t>Agent Elevage Laitier</w:t>
            </w:r>
            <w:r w:rsidR="006018F9">
              <w:rPr>
                <w:rFonts w:ascii="Corbel" w:hAnsi="Corbel"/>
                <w:b/>
                <w:sz w:val="28"/>
              </w:rPr>
              <w:t> »</w:t>
            </w:r>
            <w:r w:rsidRPr="005E7FC2">
              <w:rPr>
                <w:rFonts w:ascii="Corbel" w:hAnsi="Corbel"/>
                <w:b/>
                <w:sz w:val="28"/>
              </w:rPr>
              <w:t xml:space="preserve"> </w:t>
            </w:r>
            <w:bookmarkEnd w:id="0"/>
            <w:r w:rsidR="00A9699E">
              <w:t xml:space="preserve"> </w:t>
            </w:r>
            <w:r w:rsidR="00A9699E" w:rsidRPr="00A9699E">
              <w:rPr>
                <w:rFonts w:ascii="Corbel" w:hAnsi="Corbel"/>
                <w:b/>
                <w:sz w:val="28"/>
              </w:rPr>
              <w:t>RNCP 37256</w:t>
            </w:r>
          </w:p>
          <w:p w14:paraId="4DBDA80B" w14:textId="487C6300" w:rsidR="007152A7" w:rsidRPr="005E7FC2" w:rsidRDefault="007152A7" w:rsidP="007152A7">
            <w:pPr>
              <w:spacing w:before="60"/>
              <w:ind w:left="-2"/>
              <w:jc w:val="center"/>
              <w:rPr>
                <w:rFonts w:ascii="Corbel" w:hAnsi="Corbel"/>
                <w:b/>
                <w:sz w:val="28"/>
              </w:rPr>
            </w:pPr>
            <w:r w:rsidRPr="005E7FC2">
              <w:rPr>
                <w:rFonts w:ascii="Corbel" w:hAnsi="Corbel"/>
                <w:b/>
                <w:sz w:val="28"/>
              </w:rPr>
              <w:t>DE LA CPNE EN AGRICULTURE EN REGION</w:t>
            </w:r>
            <w:r w:rsidR="00012DA6" w:rsidRPr="005E7FC2">
              <w:rPr>
                <w:rFonts w:ascii="Corbel" w:hAnsi="Corbel"/>
                <w:b/>
                <w:sz w:val="28"/>
              </w:rPr>
              <w:t xml:space="preserve"> </w:t>
            </w:r>
            <w:r w:rsidR="00E84B1C">
              <w:rPr>
                <w:rFonts w:ascii="Corbel" w:hAnsi="Corbel"/>
                <w:b/>
                <w:sz w:val="28"/>
              </w:rPr>
              <w:t>Nouvelle Aquitaine</w:t>
            </w:r>
            <w:r w:rsidRPr="005E7FC2">
              <w:rPr>
                <w:rFonts w:ascii="Corbel" w:hAnsi="Corbel"/>
                <w:b/>
                <w:sz w:val="28"/>
              </w:rPr>
              <w:t xml:space="preserve"> </w:t>
            </w:r>
          </w:p>
        </w:tc>
      </w:tr>
      <w:tr w:rsidR="007152A7" w:rsidRPr="005E7FC2" w14:paraId="75535B39" w14:textId="77777777" w:rsidTr="007152A7">
        <w:trPr>
          <w:trHeight w:val="648"/>
        </w:trPr>
        <w:tc>
          <w:tcPr>
            <w:tcW w:w="4881" w:type="dxa"/>
            <w:shd w:val="clear" w:color="auto" w:fill="auto"/>
            <w:vAlign w:val="center"/>
          </w:tcPr>
          <w:p w14:paraId="005DEA56" w14:textId="77777777" w:rsidR="007152A7" w:rsidRPr="005E7FC2" w:rsidRDefault="007152A7" w:rsidP="007152A7">
            <w:pPr>
              <w:spacing w:before="60"/>
              <w:jc w:val="center"/>
              <w:rPr>
                <w:rFonts w:ascii="Corbel" w:hAnsi="Corbel"/>
              </w:rPr>
            </w:pPr>
            <w:r w:rsidRPr="005E7FC2">
              <w:rPr>
                <w:rFonts w:ascii="Corbel" w:hAnsi="Corbel"/>
              </w:rPr>
              <w:t>Référence :</w:t>
            </w:r>
          </w:p>
        </w:tc>
        <w:tc>
          <w:tcPr>
            <w:tcW w:w="5150" w:type="dxa"/>
            <w:shd w:val="clear" w:color="auto" w:fill="auto"/>
            <w:vAlign w:val="center"/>
          </w:tcPr>
          <w:p w14:paraId="2DF39978" w14:textId="78ECFE28" w:rsidR="007152A7" w:rsidRPr="005E7FC2" w:rsidRDefault="00D74ED7" w:rsidP="00224F3D">
            <w:pPr>
              <w:spacing w:before="60"/>
              <w:ind w:left="-2"/>
              <w:jc w:val="center"/>
              <w:rPr>
                <w:rFonts w:ascii="Corbel" w:hAnsi="Corbel"/>
                <w:sz w:val="24"/>
                <w:szCs w:val="24"/>
              </w:rPr>
            </w:pPr>
            <w:r>
              <w:rPr>
                <w:rFonts w:ascii="Corbel" w:hAnsi="Corbel"/>
                <w:sz w:val="24"/>
                <w:szCs w:val="24"/>
              </w:rPr>
              <w:t xml:space="preserve">CPRE NA </w:t>
            </w:r>
            <w:r w:rsidR="00A9699E">
              <w:rPr>
                <w:rFonts w:ascii="Corbel" w:hAnsi="Corbel"/>
                <w:sz w:val="24"/>
                <w:szCs w:val="24"/>
              </w:rPr>
              <w:t xml:space="preserve">2023 </w:t>
            </w:r>
            <w:r>
              <w:rPr>
                <w:rFonts w:ascii="Corbel" w:hAnsi="Corbel"/>
                <w:sz w:val="24"/>
                <w:szCs w:val="24"/>
              </w:rPr>
              <w:t>002</w:t>
            </w:r>
          </w:p>
        </w:tc>
      </w:tr>
      <w:tr w:rsidR="007152A7" w:rsidRPr="005E7FC2" w14:paraId="50C0B97C" w14:textId="77777777" w:rsidTr="007152A7">
        <w:trPr>
          <w:trHeight w:val="648"/>
        </w:trPr>
        <w:tc>
          <w:tcPr>
            <w:tcW w:w="4881" w:type="dxa"/>
            <w:shd w:val="clear" w:color="auto" w:fill="auto"/>
            <w:vAlign w:val="center"/>
          </w:tcPr>
          <w:p w14:paraId="19DF7EA3" w14:textId="77777777" w:rsidR="007152A7" w:rsidRPr="005E7FC2" w:rsidRDefault="007152A7" w:rsidP="007152A7">
            <w:pPr>
              <w:spacing w:before="60"/>
              <w:jc w:val="center"/>
              <w:rPr>
                <w:rFonts w:ascii="Corbel" w:hAnsi="Corbel"/>
              </w:rPr>
            </w:pPr>
            <w:r w:rsidRPr="005E7FC2">
              <w:rPr>
                <w:rFonts w:ascii="Corbel" w:hAnsi="Corbel"/>
              </w:rPr>
              <w:t>Correspondant :</w:t>
            </w:r>
          </w:p>
        </w:tc>
        <w:tc>
          <w:tcPr>
            <w:tcW w:w="5150" w:type="dxa"/>
            <w:shd w:val="clear" w:color="auto" w:fill="auto"/>
            <w:vAlign w:val="center"/>
          </w:tcPr>
          <w:p w14:paraId="2E0A0078" w14:textId="53B77499" w:rsidR="007152A7" w:rsidRPr="005E7FC2" w:rsidRDefault="00E84B1C" w:rsidP="007152A7">
            <w:pPr>
              <w:spacing w:before="60"/>
              <w:ind w:left="-2"/>
              <w:jc w:val="center"/>
              <w:rPr>
                <w:rFonts w:ascii="Corbel" w:hAnsi="Corbel"/>
              </w:rPr>
            </w:pPr>
            <w:r>
              <w:rPr>
                <w:rFonts w:ascii="Corbel" w:hAnsi="Corbel"/>
              </w:rPr>
              <w:t>Régis Mouneau</w:t>
            </w:r>
          </w:p>
        </w:tc>
      </w:tr>
      <w:tr w:rsidR="007152A7" w:rsidRPr="005E7FC2" w14:paraId="60FC4322" w14:textId="77777777" w:rsidTr="007152A7">
        <w:trPr>
          <w:trHeight w:val="648"/>
        </w:trPr>
        <w:tc>
          <w:tcPr>
            <w:tcW w:w="4881" w:type="dxa"/>
            <w:shd w:val="clear" w:color="auto" w:fill="auto"/>
            <w:vAlign w:val="center"/>
          </w:tcPr>
          <w:p w14:paraId="0C98A53D" w14:textId="77777777" w:rsidR="007152A7" w:rsidRPr="005E7FC2" w:rsidRDefault="007152A7" w:rsidP="007152A7">
            <w:pPr>
              <w:spacing w:before="60"/>
              <w:jc w:val="center"/>
              <w:rPr>
                <w:rFonts w:ascii="Corbel" w:hAnsi="Corbel"/>
                <w:color w:val="B0C91B"/>
              </w:rPr>
            </w:pPr>
            <w:r w:rsidRPr="005E7FC2">
              <w:rPr>
                <w:rFonts w:ascii="Corbel" w:hAnsi="Corbel"/>
              </w:rPr>
              <w:t>Date limite de réception :</w:t>
            </w:r>
          </w:p>
        </w:tc>
        <w:tc>
          <w:tcPr>
            <w:tcW w:w="5150" w:type="dxa"/>
            <w:shd w:val="clear" w:color="auto" w:fill="auto"/>
            <w:vAlign w:val="center"/>
          </w:tcPr>
          <w:p w14:paraId="5707CACF" w14:textId="06D52817" w:rsidR="007152A7" w:rsidRPr="005E7FC2" w:rsidRDefault="00146F01" w:rsidP="007152A7">
            <w:pPr>
              <w:spacing w:before="60"/>
              <w:ind w:left="-2"/>
              <w:jc w:val="center"/>
              <w:rPr>
                <w:rFonts w:ascii="Corbel" w:hAnsi="Corbel"/>
                <w:highlight w:val="yellow"/>
              </w:rPr>
            </w:pPr>
            <w:r>
              <w:rPr>
                <w:rFonts w:ascii="Corbel" w:hAnsi="Corbel"/>
              </w:rPr>
              <w:t>24 mars</w:t>
            </w:r>
            <w:r w:rsidR="005D4D9A" w:rsidRPr="005E7FC2">
              <w:rPr>
                <w:rFonts w:ascii="Corbel" w:hAnsi="Corbel"/>
              </w:rPr>
              <w:t xml:space="preserve"> 202</w:t>
            </w:r>
            <w:r>
              <w:rPr>
                <w:rFonts w:ascii="Corbel" w:hAnsi="Corbel"/>
              </w:rPr>
              <w:t>2</w:t>
            </w:r>
            <w:r w:rsidR="005D4D9A" w:rsidRPr="005E7FC2">
              <w:rPr>
                <w:rFonts w:ascii="Corbel" w:hAnsi="Corbel"/>
              </w:rPr>
              <w:t>à 1</w:t>
            </w:r>
            <w:r>
              <w:rPr>
                <w:rFonts w:ascii="Corbel" w:hAnsi="Corbel"/>
              </w:rPr>
              <w:t>2</w:t>
            </w:r>
            <w:r w:rsidR="005D4D9A" w:rsidRPr="005E7FC2">
              <w:rPr>
                <w:rFonts w:ascii="Corbel" w:hAnsi="Corbel"/>
              </w:rPr>
              <w:t>h00</w:t>
            </w:r>
            <w:r w:rsidR="005A1A56" w:rsidRPr="005E7FC2">
              <w:rPr>
                <w:rFonts w:ascii="Corbel" w:hAnsi="Corbel"/>
              </w:rPr>
              <w:t xml:space="preserve"> </w:t>
            </w:r>
          </w:p>
        </w:tc>
      </w:tr>
    </w:tbl>
    <w:p w14:paraId="48A86AAF" w14:textId="77777777" w:rsidR="007152A7" w:rsidRPr="005E7FC2" w:rsidRDefault="007152A7" w:rsidP="00370947">
      <w:pPr>
        <w:jc w:val="center"/>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822F08" w:rsidRPr="005E7FC2" w14:paraId="3D811679" w14:textId="77777777" w:rsidTr="001F64B6">
        <w:trPr>
          <w:trHeight w:val="418"/>
        </w:trPr>
        <w:tc>
          <w:tcPr>
            <w:tcW w:w="9344" w:type="dxa"/>
            <w:shd w:val="clear" w:color="auto" w:fill="4F6228" w:themeFill="accent3" w:themeFillShade="80"/>
            <w:vAlign w:val="center"/>
          </w:tcPr>
          <w:p w14:paraId="001194AB" w14:textId="77777777" w:rsidR="00822F08" w:rsidRPr="005E7FC2" w:rsidRDefault="00822F08" w:rsidP="00406960">
            <w:pPr>
              <w:rPr>
                <w:rFonts w:ascii="Corbel" w:hAnsi="Corbel"/>
                <w:b/>
                <w:color w:val="FFFFFF" w:themeColor="background1"/>
              </w:rPr>
            </w:pPr>
            <w:r w:rsidRPr="005E7FC2">
              <w:rPr>
                <w:rFonts w:ascii="Corbel" w:hAnsi="Corbel"/>
                <w:b/>
                <w:color w:val="FFFFFF" w:themeColor="background1"/>
                <w:sz w:val="26"/>
                <w:szCs w:val="26"/>
              </w:rPr>
              <w:t>1- CONTEXTE</w:t>
            </w:r>
          </w:p>
        </w:tc>
      </w:tr>
    </w:tbl>
    <w:p w14:paraId="540661D4" w14:textId="77777777" w:rsidR="00D74ED7" w:rsidRDefault="00D74ED7" w:rsidP="00D74ED7">
      <w:pPr>
        <w:jc w:val="both"/>
        <w:rPr>
          <w:rFonts w:ascii="Corbel" w:hAnsi="Corbel"/>
        </w:rPr>
      </w:pPr>
    </w:p>
    <w:p w14:paraId="03BECE72" w14:textId="1C7BCA23" w:rsidR="00D74ED7" w:rsidRPr="00D74ED7" w:rsidRDefault="00D74ED7" w:rsidP="00D74ED7">
      <w:pPr>
        <w:jc w:val="both"/>
        <w:rPr>
          <w:rFonts w:ascii="Corbel" w:hAnsi="Corbel"/>
        </w:rPr>
      </w:pPr>
      <w:r w:rsidRPr="00D74ED7">
        <w:rPr>
          <w:rFonts w:ascii="Corbel" w:hAnsi="Corbel"/>
        </w:rPr>
        <w:t>Moteur de l'économie française, la filière laitière génère un chiffre d'affaires de 39 milliards d’euros chaque année la plaçant en 2e position du secteur agroalimentaire. Les 54 000 exploitations laitières livrant du lait constituent le 1e maillon incontournable de cette filière. Environ 24 milliards de litre de lait sont collectés chaque année (dont 2.1 % en bio) puis livrés sur 734 sites différents sur le territoire national. Le lait sera ensuite transformé en beurre, crème, fromages et spécialités (+ de 1200), yahourts et desserts lactés, lait en poudre, lait conditionné….</w:t>
      </w:r>
    </w:p>
    <w:p w14:paraId="4A028FE7" w14:textId="04BBCA21" w:rsidR="00D74ED7" w:rsidRPr="00D74ED7" w:rsidRDefault="00D74ED7" w:rsidP="00D74ED7">
      <w:pPr>
        <w:jc w:val="both"/>
        <w:rPr>
          <w:rFonts w:ascii="Corbel" w:hAnsi="Corbel"/>
        </w:rPr>
      </w:pPr>
      <w:r w:rsidRPr="00D74ED7">
        <w:rPr>
          <w:rFonts w:ascii="Corbel" w:hAnsi="Corbel"/>
        </w:rPr>
        <w:t>D’après les données Agreste (ministère de l’Agriculture), il y a 46 670 exploitations agricoles spécialisées en production laitière. Dans les 90 030 UTA (unité de travail annuel1) qui composent les actifs de ces exploitations, 69 850 sont des chefs d’exploitations, 4 300 des non-salariés agricoles (conjoints et autres actifs) et 15 580 salariés (+22 % en 10 ans). Environ 25 % des exploitations embauchent des salariés permanents (contre 15 % il y a 10 ans).</w:t>
      </w:r>
    </w:p>
    <w:p w14:paraId="7E1AC847" w14:textId="77777777" w:rsidR="00D74ED7" w:rsidRDefault="00D74ED7" w:rsidP="00D74ED7">
      <w:pPr>
        <w:jc w:val="both"/>
        <w:rPr>
          <w:rFonts w:ascii="Corbel" w:hAnsi="Corbel"/>
        </w:rPr>
      </w:pPr>
    </w:p>
    <w:p w14:paraId="745436B2" w14:textId="77777777" w:rsidR="00D74ED7" w:rsidRDefault="00D74ED7" w:rsidP="00D74ED7">
      <w:pPr>
        <w:jc w:val="both"/>
        <w:rPr>
          <w:rFonts w:ascii="Corbel" w:hAnsi="Corbel"/>
        </w:rPr>
      </w:pPr>
    </w:p>
    <w:p w14:paraId="26CBA79A" w14:textId="77777777" w:rsidR="00D74ED7" w:rsidRDefault="00D74ED7" w:rsidP="00D74ED7">
      <w:pPr>
        <w:jc w:val="both"/>
        <w:rPr>
          <w:rFonts w:ascii="Corbel" w:hAnsi="Corbel"/>
        </w:rPr>
      </w:pPr>
    </w:p>
    <w:p w14:paraId="35214DFF" w14:textId="77777777" w:rsidR="00D74ED7" w:rsidRDefault="00D74ED7" w:rsidP="00D74ED7">
      <w:pPr>
        <w:jc w:val="both"/>
        <w:rPr>
          <w:rFonts w:ascii="Corbel" w:hAnsi="Corbel"/>
        </w:rPr>
      </w:pPr>
    </w:p>
    <w:p w14:paraId="4D8F4715" w14:textId="77777777" w:rsidR="00D74ED7" w:rsidRDefault="00D74ED7" w:rsidP="00D74ED7">
      <w:pPr>
        <w:jc w:val="both"/>
        <w:rPr>
          <w:rFonts w:ascii="Corbel" w:hAnsi="Corbel"/>
        </w:rPr>
      </w:pPr>
    </w:p>
    <w:p w14:paraId="2034966E" w14:textId="77777777" w:rsidR="00D74ED7" w:rsidRDefault="00D74ED7" w:rsidP="00D74ED7">
      <w:pPr>
        <w:jc w:val="both"/>
        <w:rPr>
          <w:rFonts w:ascii="Corbel" w:hAnsi="Corbel"/>
        </w:rPr>
      </w:pPr>
    </w:p>
    <w:p w14:paraId="5F577C5D" w14:textId="334604D8" w:rsidR="00D74ED7" w:rsidRPr="00D74ED7" w:rsidRDefault="00D74ED7" w:rsidP="00D74ED7">
      <w:pPr>
        <w:jc w:val="both"/>
        <w:rPr>
          <w:rFonts w:ascii="Corbel" w:hAnsi="Corbel"/>
        </w:rPr>
      </w:pPr>
      <w:r w:rsidRPr="00D74ED7">
        <w:rPr>
          <w:rFonts w:ascii="Corbel" w:hAnsi="Corbel"/>
        </w:rPr>
        <w:t>Les études bibliographiques ont conduit à l’identification de profil d’exploitation avec main d’œuvre</w:t>
      </w:r>
    </w:p>
    <w:p w14:paraId="3A4AE7C2" w14:textId="77777777" w:rsidR="00D74ED7" w:rsidRPr="00D74ED7" w:rsidRDefault="00D74ED7" w:rsidP="00D74ED7">
      <w:pPr>
        <w:jc w:val="both"/>
        <w:rPr>
          <w:rFonts w:ascii="Corbel" w:hAnsi="Corbel"/>
        </w:rPr>
      </w:pPr>
      <w:r w:rsidRPr="00D74ED7">
        <w:rPr>
          <w:rFonts w:ascii="Corbel" w:hAnsi="Corbel"/>
        </w:rPr>
        <w:t>salarié et les emplois-types associés.</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542"/>
        <w:gridCol w:w="2779"/>
      </w:tblGrid>
      <w:tr w:rsidR="00D74ED7" w:rsidRPr="00D74ED7" w14:paraId="2824F029" w14:textId="77777777" w:rsidTr="00A06158">
        <w:trPr>
          <w:trHeight w:val="453"/>
        </w:trPr>
        <w:tc>
          <w:tcPr>
            <w:tcW w:w="3399" w:type="dxa"/>
            <w:shd w:val="clear" w:color="auto" w:fill="79D5CF"/>
          </w:tcPr>
          <w:p w14:paraId="53931566" w14:textId="77777777" w:rsidR="00D74ED7" w:rsidRPr="00D74ED7" w:rsidRDefault="00D74ED7" w:rsidP="00D74ED7">
            <w:pPr>
              <w:spacing w:line="292" w:lineRule="exact"/>
              <w:ind w:left="110"/>
              <w:rPr>
                <w:rFonts w:ascii="Calibri" w:eastAsia="Arial MT" w:hAnsi="Arial MT" w:cs="Arial MT"/>
                <w:b/>
                <w:sz w:val="24"/>
              </w:rPr>
            </w:pPr>
            <w:r w:rsidRPr="00D74ED7">
              <w:rPr>
                <w:rFonts w:ascii="Calibri" w:eastAsia="Arial MT" w:hAnsi="Arial MT" w:cs="Arial MT"/>
                <w:b/>
                <w:color w:val="082A75"/>
                <w:sz w:val="24"/>
              </w:rPr>
              <w:t>Profil</w:t>
            </w:r>
            <w:r w:rsidRPr="00D74ED7">
              <w:rPr>
                <w:rFonts w:ascii="Calibri" w:eastAsia="Arial MT" w:hAnsi="Arial MT" w:cs="Arial MT"/>
                <w:b/>
                <w:color w:val="082A75"/>
                <w:spacing w:val="-2"/>
                <w:sz w:val="24"/>
              </w:rPr>
              <w:t xml:space="preserve"> </w:t>
            </w:r>
            <w:r w:rsidRPr="00D74ED7">
              <w:rPr>
                <w:rFonts w:ascii="Calibri" w:eastAsia="Arial MT" w:hAnsi="Arial MT" w:cs="Arial MT"/>
                <w:b/>
                <w:color w:val="082A75"/>
                <w:sz w:val="24"/>
              </w:rPr>
              <w:t>des</w:t>
            </w:r>
            <w:r w:rsidRPr="00D74ED7">
              <w:rPr>
                <w:rFonts w:ascii="Calibri" w:eastAsia="Arial MT" w:hAnsi="Arial MT" w:cs="Arial MT"/>
                <w:b/>
                <w:color w:val="082A75"/>
                <w:spacing w:val="-4"/>
                <w:sz w:val="24"/>
              </w:rPr>
              <w:t xml:space="preserve"> </w:t>
            </w:r>
            <w:r w:rsidRPr="00D74ED7">
              <w:rPr>
                <w:rFonts w:ascii="Calibri" w:eastAsia="Arial MT" w:hAnsi="Arial MT" w:cs="Arial MT"/>
                <w:b/>
                <w:color w:val="082A75"/>
                <w:sz w:val="24"/>
              </w:rPr>
              <w:t>exploitations</w:t>
            </w:r>
          </w:p>
        </w:tc>
        <w:tc>
          <w:tcPr>
            <w:tcW w:w="3542" w:type="dxa"/>
            <w:shd w:val="clear" w:color="auto" w:fill="79D5CF"/>
          </w:tcPr>
          <w:p w14:paraId="4CA8C59E" w14:textId="77777777" w:rsidR="00D74ED7" w:rsidRPr="00D74ED7" w:rsidRDefault="00D74ED7" w:rsidP="00D74ED7">
            <w:pPr>
              <w:spacing w:line="292" w:lineRule="exact"/>
              <w:ind w:left="108"/>
              <w:rPr>
                <w:rFonts w:ascii="Calibri" w:eastAsia="Arial MT" w:hAnsi="Arial MT" w:cs="Arial MT"/>
                <w:b/>
                <w:sz w:val="24"/>
              </w:rPr>
            </w:pPr>
            <w:r w:rsidRPr="00D74ED7">
              <w:rPr>
                <w:rFonts w:ascii="Calibri" w:eastAsia="Arial MT" w:hAnsi="Arial MT" w:cs="Arial MT"/>
                <w:b/>
                <w:color w:val="082A75"/>
                <w:sz w:val="24"/>
              </w:rPr>
              <w:t>Production</w:t>
            </w:r>
          </w:p>
        </w:tc>
        <w:tc>
          <w:tcPr>
            <w:tcW w:w="2779" w:type="dxa"/>
            <w:shd w:val="clear" w:color="auto" w:fill="79D5CF"/>
          </w:tcPr>
          <w:p w14:paraId="01B216E5" w14:textId="77777777" w:rsidR="00D74ED7" w:rsidRPr="00D74ED7" w:rsidRDefault="00D74ED7" w:rsidP="00D74ED7">
            <w:pPr>
              <w:spacing w:line="292" w:lineRule="exact"/>
              <w:ind w:left="111"/>
              <w:rPr>
                <w:rFonts w:ascii="Calibri" w:eastAsia="Arial MT" w:hAnsi="Arial MT" w:cs="Arial MT"/>
                <w:b/>
                <w:sz w:val="24"/>
              </w:rPr>
            </w:pPr>
            <w:r w:rsidRPr="00D74ED7">
              <w:rPr>
                <w:rFonts w:ascii="Calibri" w:eastAsia="Arial MT" w:hAnsi="Arial MT" w:cs="Arial MT"/>
                <w:b/>
                <w:color w:val="082A75"/>
                <w:sz w:val="24"/>
              </w:rPr>
              <w:t>Emploi</w:t>
            </w:r>
            <w:r w:rsidRPr="00D74ED7">
              <w:rPr>
                <w:rFonts w:ascii="Calibri" w:eastAsia="Arial MT" w:hAnsi="Arial MT" w:cs="Arial MT"/>
                <w:b/>
                <w:color w:val="082A75"/>
                <w:spacing w:val="-1"/>
                <w:sz w:val="24"/>
              </w:rPr>
              <w:t xml:space="preserve"> </w:t>
            </w:r>
            <w:r w:rsidRPr="00D74ED7">
              <w:rPr>
                <w:rFonts w:ascii="Calibri" w:eastAsia="Arial MT" w:hAnsi="Arial MT" w:cs="Arial MT"/>
                <w:b/>
                <w:color w:val="082A75"/>
                <w:sz w:val="24"/>
              </w:rPr>
              <w:t>type</w:t>
            </w:r>
          </w:p>
        </w:tc>
      </w:tr>
      <w:tr w:rsidR="00D74ED7" w:rsidRPr="00D74ED7" w14:paraId="5E023415" w14:textId="77777777" w:rsidTr="00A06158">
        <w:trPr>
          <w:trHeight w:val="1194"/>
        </w:trPr>
        <w:tc>
          <w:tcPr>
            <w:tcW w:w="3399" w:type="dxa"/>
          </w:tcPr>
          <w:p w14:paraId="2C1E2BBE" w14:textId="77777777" w:rsidR="00D74ED7" w:rsidRPr="00D74ED7" w:rsidRDefault="00D74ED7" w:rsidP="00D74ED7">
            <w:pPr>
              <w:spacing w:before="11"/>
              <w:rPr>
                <w:rFonts w:ascii="Calibri" w:eastAsia="Arial MT" w:hAnsi="Arial MT" w:cs="Arial MT"/>
                <w:sz w:val="21"/>
              </w:rPr>
            </w:pPr>
          </w:p>
          <w:p w14:paraId="1C80D026" w14:textId="77777777" w:rsidR="00D74ED7" w:rsidRPr="00D74ED7" w:rsidRDefault="00D74ED7" w:rsidP="00D74ED7">
            <w:pPr>
              <w:ind w:left="110" w:right="1036"/>
              <w:rPr>
                <w:rFonts w:ascii="Calibri" w:eastAsia="Arial MT" w:hAnsi="Calibri" w:cs="Arial MT"/>
                <w:b/>
              </w:rPr>
            </w:pPr>
            <w:r w:rsidRPr="00D74ED7">
              <w:rPr>
                <w:rFonts w:ascii="Calibri" w:eastAsia="Arial MT" w:hAnsi="Calibri" w:cs="Arial MT"/>
                <w:b/>
                <w:color w:val="082A75"/>
              </w:rPr>
              <w:t>Exploitation individuelle</w:t>
            </w:r>
            <w:r w:rsidRPr="00D74ED7">
              <w:rPr>
                <w:rFonts w:ascii="Calibri" w:eastAsia="Arial MT" w:hAnsi="Calibri" w:cs="Arial MT"/>
                <w:b/>
                <w:color w:val="082A75"/>
                <w:spacing w:val="-47"/>
              </w:rPr>
              <w:t xml:space="preserve"> </w:t>
            </w:r>
            <w:r w:rsidRPr="00D74ED7">
              <w:rPr>
                <w:rFonts w:ascii="Calibri" w:eastAsia="Arial MT" w:hAnsi="Calibri" w:cs="Arial MT"/>
                <w:b/>
                <w:color w:val="082A75"/>
              </w:rPr>
              <w:t>spécialisée</w:t>
            </w:r>
            <w:r w:rsidRPr="00D74ED7">
              <w:rPr>
                <w:rFonts w:ascii="Calibri" w:eastAsia="Arial MT" w:hAnsi="Calibri" w:cs="Arial MT"/>
                <w:b/>
                <w:color w:val="082A75"/>
                <w:spacing w:val="-4"/>
              </w:rPr>
              <w:t xml:space="preserve"> </w:t>
            </w:r>
            <w:r w:rsidRPr="00D74ED7">
              <w:rPr>
                <w:rFonts w:ascii="Calibri" w:eastAsia="Arial MT" w:hAnsi="Calibri" w:cs="Arial MT"/>
                <w:b/>
                <w:color w:val="082A75"/>
              </w:rPr>
              <w:t>lait</w:t>
            </w:r>
          </w:p>
        </w:tc>
        <w:tc>
          <w:tcPr>
            <w:tcW w:w="3542" w:type="dxa"/>
          </w:tcPr>
          <w:p w14:paraId="14BDF728" w14:textId="77777777" w:rsidR="00D74ED7" w:rsidRPr="00D74ED7" w:rsidRDefault="00D74ED7" w:rsidP="00D74ED7">
            <w:pPr>
              <w:spacing w:before="3" w:line="237" w:lineRule="auto"/>
              <w:ind w:left="108" w:right="947"/>
              <w:rPr>
                <w:rFonts w:ascii="Calibri" w:eastAsia="Arial MT" w:hAnsi="Arial MT" w:cs="Arial MT"/>
                <w:lang w:val="fr-FR"/>
              </w:rPr>
            </w:pPr>
            <w:r w:rsidRPr="00D74ED7">
              <w:rPr>
                <w:rFonts w:ascii="Calibri" w:eastAsia="Arial MT" w:hAnsi="Arial MT" w:cs="Arial MT"/>
                <w:color w:val="082A75"/>
                <w:lang w:val="fr-FR"/>
              </w:rPr>
              <w:t>Lait produit : 600-800 000 L</w:t>
            </w:r>
            <w:r w:rsidRPr="00D74ED7">
              <w:rPr>
                <w:rFonts w:ascii="Calibri" w:eastAsia="Arial MT" w:hAnsi="Arial MT" w:cs="Arial MT"/>
                <w:color w:val="082A75"/>
                <w:spacing w:val="-47"/>
                <w:lang w:val="fr-FR"/>
              </w:rPr>
              <w:t xml:space="preserve"> </w:t>
            </w:r>
            <w:r w:rsidRPr="00D74ED7">
              <w:rPr>
                <w:rFonts w:ascii="Calibri" w:eastAsia="Arial MT" w:hAnsi="Arial MT" w:cs="Arial MT"/>
                <w:color w:val="082A75"/>
                <w:lang w:val="fr-FR"/>
              </w:rPr>
              <w:t>SAU</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80-100</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ha</w:t>
            </w:r>
          </w:p>
          <w:p w14:paraId="56BF7998" w14:textId="77777777" w:rsidR="00D74ED7" w:rsidRPr="00D74ED7" w:rsidRDefault="00D74ED7" w:rsidP="00D74ED7">
            <w:pPr>
              <w:spacing w:before="2"/>
              <w:ind w:left="108"/>
              <w:rPr>
                <w:rFonts w:ascii="Calibri" w:eastAsia="Arial MT" w:hAnsi="Calibri" w:cs="Arial MT"/>
                <w:lang w:val="fr-FR"/>
              </w:rPr>
            </w:pPr>
            <w:r w:rsidRPr="00D74ED7">
              <w:rPr>
                <w:rFonts w:ascii="Calibri" w:eastAsia="Arial MT" w:hAnsi="Calibri" w:cs="Arial MT"/>
                <w:color w:val="082A75"/>
                <w:lang w:val="fr-FR"/>
              </w:rPr>
              <w:t>1</w:t>
            </w:r>
            <w:r w:rsidRPr="00D74ED7">
              <w:rPr>
                <w:rFonts w:ascii="Calibri" w:eastAsia="Arial MT" w:hAnsi="Calibri" w:cs="Arial MT"/>
                <w:color w:val="082A75"/>
                <w:spacing w:val="-2"/>
                <w:lang w:val="fr-FR"/>
              </w:rPr>
              <w:t xml:space="preserve"> </w:t>
            </w:r>
            <w:r w:rsidRPr="00D74ED7">
              <w:rPr>
                <w:rFonts w:ascii="Calibri" w:eastAsia="Arial MT" w:hAnsi="Calibri" w:cs="Arial MT"/>
                <w:color w:val="082A75"/>
                <w:lang w:val="fr-FR"/>
              </w:rPr>
              <w:t>chef</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d’exploitation</w:t>
            </w:r>
            <w:r w:rsidRPr="00D74ED7">
              <w:rPr>
                <w:rFonts w:ascii="Calibri" w:eastAsia="Arial MT" w:hAnsi="Calibri" w:cs="Arial MT"/>
                <w:color w:val="082A75"/>
                <w:spacing w:val="-2"/>
                <w:lang w:val="fr-FR"/>
              </w:rPr>
              <w:t xml:space="preserve"> </w:t>
            </w:r>
            <w:r w:rsidRPr="00D74ED7">
              <w:rPr>
                <w:rFonts w:ascii="Calibri" w:eastAsia="Arial MT" w:hAnsi="Calibri" w:cs="Arial MT"/>
                <w:color w:val="082A75"/>
                <w:lang w:val="fr-FR"/>
              </w:rPr>
              <w:t>+</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1</w:t>
            </w:r>
            <w:r w:rsidRPr="00D74ED7">
              <w:rPr>
                <w:rFonts w:ascii="Calibri" w:eastAsia="Arial MT" w:hAnsi="Calibri" w:cs="Arial MT"/>
                <w:color w:val="082A75"/>
                <w:spacing w:val="-2"/>
                <w:lang w:val="fr-FR"/>
              </w:rPr>
              <w:t xml:space="preserve"> </w:t>
            </w:r>
            <w:r w:rsidRPr="00D74ED7">
              <w:rPr>
                <w:rFonts w:ascii="Calibri" w:eastAsia="Arial MT" w:hAnsi="Calibri" w:cs="Arial MT"/>
                <w:color w:val="082A75"/>
                <w:lang w:val="fr-FR"/>
              </w:rPr>
              <w:t>salarié</w:t>
            </w:r>
          </w:p>
          <w:p w14:paraId="0AA8A1AD" w14:textId="77777777" w:rsidR="00D74ED7" w:rsidRPr="00D74ED7" w:rsidRDefault="00D74ED7" w:rsidP="00D74ED7">
            <w:pPr>
              <w:ind w:left="108"/>
              <w:rPr>
                <w:rFonts w:ascii="Calibri" w:eastAsia="Arial MT" w:hAnsi="Calibri" w:cs="Arial MT"/>
                <w:lang w:val="fr-FR"/>
              </w:rPr>
            </w:pPr>
            <w:r w:rsidRPr="00D74ED7">
              <w:rPr>
                <w:rFonts w:ascii="Calibri" w:eastAsia="Arial MT" w:hAnsi="Calibri" w:cs="Arial MT"/>
                <w:color w:val="082A75"/>
                <w:lang w:val="fr-FR"/>
              </w:rPr>
              <w:t>Délégation</w:t>
            </w:r>
            <w:r w:rsidRPr="00D74ED7">
              <w:rPr>
                <w:rFonts w:ascii="Calibri" w:eastAsia="Arial MT" w:hAnsi="Calibri" w:cs="Arial MT"/>
                <w:color w:val="082A75"/>
                <w:spacing w:val="-1"/>
                <w:lang w:val="fr-FR"/>
              </w:rPr>
              <w:t xml:space="preserve"> </w:t>
            </w:r>
            <w:r w:rsidRPr="00D74ED7">
              <w:rPr>
                <w:rFonts w:ascii="Calibri" w:eastAsia="Arial MT" w:hAnsi="Calibri" w:cs="Arial MT"/>
                <w:color w:val="082A75"/>
                <w:lang w:val="fr-FR"/>
              </w:rPr>
              <w:t>des</w:t>
            </w:r>
            <w:r w:rsidRPr="00D74ED7">
              <w:rPr>
                <w:rFonts w:ascii="Calibri" w:eastAsia="Arial MT" w:hAnsi="Calibri" w:cs="Arial MT"/>
                <w:color w:val="082A75"/>
                <w:spacing w:val="1"/>
                <w:lang w:val="fr-FR"/>
              </w:rPr>
              <w:t xml:space="preserve"> </w:t>
            </w:r>
            <w:r w:rsidRPr="00D74ED7">
              <w:rPr>
                <w:rFonts w:ascii="Calibri" w:eastAsia="Arial MT" w:hAnsi="Calibri" w:cs="Arial MT"/>
                <w:color w:val="082A75"/>
                <w:lang w:val="fr-FR"/>
              </w:rPr>
              <w:t>travaux</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sur</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cultures</w:t>
            </w:r>
          </w:p>
        </w:tc>
        <w:tc>
          <w:tcPr>
            <w:tcW w:w="2779" w:type="dxa"/>
            <w:vMerge w:val="restart"/>
          </w:tcPr>
          <w:p w14:paraId="024F1B14" w14:textId="77777777" w:rsidR="00D74ED7" w:rsidRPr="00D74ED7" w:rsidRDefault="00D74ED7" w:rsidP="00D74ED7">
            <w:pPr>
              <w:rPr>
                <w:rFonts w:ascii="Calibri" w:eastAsia="Arial MT" w:hAnsi="Arial MT" w:cs="Arial MT"/>
                <w:lang w:val="fr-FR"/>
              </w:rPr>
            </w:pPr>
          </w:p>
          <w:p w14:paraId="2FCE8EB5" w14:textId="77777777" w:rsidR="00D74ED7" w:rsidRPr="00D74ED7" w:rsidRDefault="00D74ED7" w:rsidP="00D74ED7">
            <w:pPr>
              <w:spacing w:before="141"/>
              <w:ind w:left="111"/>
              <w:rPr>
                <w:rFonts w:ascii="Calibri" w:eastAsia="Arial MT" w:hAnsi="Arial MT" w:cs="Arial MT"/>
              </w:rPr>
            </w:pPr>
            <w:r w:rsidRPr="00D74ED7">
              <w:rPr>
                <w:rFonts w:ascii="Calibri" w:eastAsia="Arial MT" w:hAnsi="Arial MT" w:cs="Arial MT"/>
                <w:color w:val="082A75"/>
              </w:rPr>
              <w:t>Agent</w:t>
            </w:r>
            <w:r w:rsidRPr="00D74ED7">
              <w:rPr>
                <w:rFonts w:ascii="Calibri" w:eastAsia="Arial MT" w:hAnsi="Arial MT" w:cs="Arial MT"/>
                <w:color w:val="082A75"/>
                <w:spacing w:val="-1"/>
              </w:rPr>
              <w:t xml:space="preserve"> </w:t>
            </w:r>
            <w:r w:rsidRPr="00D74ED7">
              <w:rPr>
                <w:rFonts w:ascii="Calibri" w:eastAsia="Arial MT" w:hAnsi="Arial MT" w:cs="Arial MT"/>
                <w:color w:val="082A75"/>
              </w:rPr>
              <w:t>de</w:t>
            </w:r>
            <w:r w:rsidRPr="00D74ED7">
              <w:rPr>
                <w:rFonts w:ascii="Calibri" w:eastAsia="Arial MT" w:hAnsi="Arial MT" w:cs="Arial MT"/>
                <w:color w:val="082A75"/>
                <w:spacing w:val="1"/>
              </w:rPr>
              <w:t xml:space="preserve"> </w:t>
            </w:r>
            <w:r w:rsidRPr="00D74ED7">
              <w:rPr>
                <w:rFonts w:ascii="Calibri" w:eastAsia="Arial MT" w:hAnsi="Arial MT" w:cs="Arial MT"/>
                <w:color w:val="082A75"/>
              </w:rPr>
              <w:t>traite</w:t>
            </w:r>
          </w:p>
          <w:p w14:paraId="22457154" w14:textId="77777777" w:rsidR="00D74ED7" w:rsidRPr="00D74ED7" w:rsidRDefault="00D74ED7" w:rsidP="00D74ED7">
            <w:pPr>
              <w:spacing w:before="118"/>
              <w:ind w:left="111" w:right="778"/>
              <w:rPr>
                <w:rFonts w:ascii="Calibri" w:eastAsia="Arial MT" w:hAnsi="Calibri" w:cs="Arial MT"/>
                <w:lang w:val="fr-FR"/>
              </w:rPr>
            </w:pPr>
            <w:r w:rsidRPr="00D74ED7">
              <w:rPr>
                <w:rFonts w:ascii="Calibri" w:eastAsia="Arial MT" w:hAnsi="Calibri" w:cs="Arial MT"/>
                <w:color w:val="082A75"/>
                <w:lang w:val="fr-FR"/>
              </w:rPr>
              <w:t>Salarié polyvalent en</w:t>
            </w:r>
            <w:r w:rsidRPr="00D74ED7">
              <w:rPr>
                <w:rFonts w:ascii="Calibri" w:eastAsia="Arial MT" w:hAnsi="Calibri" w:cs="Arial MT"/>
                <w:color w:val="082A75"/>
                <w:spacing w:val="-47"/>
                <w:lang w:val="fr-FR"/>
              </w:rPr>
              <w:t xml:space="preserve"> </w:t>
            </w:r>
            <w:r w:rsidRPr="00D74ED7">
              <w:rPr>
                <w:rFonts w:ascii="Calibri" w:eastAsia="Arial MT" w:hAnsi="Calibri" w:cs="Arial MT"/>
                <w:color w:val="082A75"/>
                <w:lang w:val="fr-FR"/>
              </w:rPr>
              <w:t>élevage</w:t>
            </w:r>
          </w:p>
          <w:p w14:paraId="5D195724" w14:textId="77777777" w:rsidR="00D74ED7" w:rsidRPr="00D74ED7" w:rsidRDefault="00D74ED7" w:rsidP="00D74ED7">
            <w:pPr>
              <w:spacing w:before="120"/>
              <w:ind w:left="111"/>
              <w:rPr>
                <w:rFonts w:ascii="Calibri" w:eastAsia="Arial MT" w:hAnsi="Calibri" w:cs="Arial MT"/>
                <w:lang w:val="fr-FR"/>
              </w:rPr>
            </w:pPr>
            <w:r w:rsidRPr="00D74ED7">
              <w:rPr>
                <w:rFonts w:ascii="Calibri" w:eastAsia="Arial MT" w:hAnsi="Calibri" w:cs="Arial MT"/>
                <w:color w:val="082A75"/>
                <w:lang w:val="fr-FR"/>
              </w:rPr>
              <w:t>Responsable</w:t>
            </w:r>
            <w:r w:rsidRPr="00D74ED7">
              <w:rPr>
                <w:rFonts w:ascii="Calibri" w:eastAsia="Arial MT" w:hAnsi="Calibri" w:cs="Arial MT"/>
                <w:color w:val="082A75"/>
                <w:spacing w:val="-1"/>
                <w:lang w:val="fr-FR"/>
              </w:rPr>
              <w:t xml:space="preserve"> </w:t>
            </w:r>
            <w:r w:rsidRPr="00D74ED7">
              <w:rPr>
                <w:rFonts w:ascii="Calibri" w:eastAsia="Arial MT" w:hAnsi="Calibri" w:cs="Arial MT"/>
                <w:color w:val="082A75"/>
                <w:lang w:val="fr-FR"/>
              </w:rPr>
              <w:t>d’élevage</w:t>
            </w:r>
          </w:p>
          <w:p w14:paraId="3030DFB0" w14:textId="681F250D" w:rsidR="00D74ED7" w:rsidRPr="00D74ED7" w:rsidRDefault="00146F01" w:rsidP="00D74ED7">
            <w:pPr>
              <w:ind w:left="111"/>
              <w:rPr>
                <w:rFonts w:ascii="Calibri" w:eastAsia="Arial MT" w:hAnsi="Arial MT" w:cs="Arial MT"/>
              </w:rPr>
            </w:pPr>
            <w:proofErr w:type="spellStart"/>
            <w:r w:rsidRPr="00D74ED7">
              <w:rPr>
                <w:rFonts w:ascii="Calibri" w:eastAsia="Arial MT" w:hAnsi="Arial MT" w:cs="Arial MT"/>
                <w:color w:val="082A75"/>
              </w:rPr>
              <w:t>L</w:t>
            </w:r>
            <w:r w:rsidR="00D74ED7" w:rsidRPr="00D74ED7">
              <w:rPr>
                <w:rFonts w:ascii="Calibri" w:eastAsia="Arial MT" w:hAnsi="Arial MT" w:cs="Arial MT"/>
                <w:color w:val="082A75"/>
              </w:rPr>
              <w:t>aitier</w:t>
            </w:r>
            <w:proofErr w:type="spellEnd"/>
          </w:p>
        </w:tc>
      </w:tr>
      <w:tr w:rsidR="00D74ED7" w:rsidRPr="00D74ED7" w14:paraId="004637A7" w14:textId="77777777" w:rsidTr="00A06158">
        <w:trPr>
          <w:trHeight w:val="1195"/>
        </w:trPr>
        <w:tc>
          <w:tcPr>
            <w:tcW w:w="3399" w:type="dxa"/>
          </w:tcPr>
          <w:p w14:paraId="1594FEF8" w14:textId="77777777" w:rsidR="00D74ED7" w:rsidRPr="00D74ED7" w:rsidRDefault="00D74ED7" w:rsidP="00D74ED7">
            <w:pPr>
              <w:spacing w:before="11"/>
              <w:rPr>
                <w:rFonts w:ascii="Calibri" w:eastAsia="Arial MT" w:hAnsi="Arial MT" w:cs="Arial MT"/>
                <w:sz w:val="21"/>
                <w:lang w:val="fr-FR"/>
              </w:rPr>
            </w:pPr>
          </w:p>
          <w:p w14:paraId="100634CE" w14:textId="77777777" w:rsidR="00D74ED7" w:rsidRPr="00D74ED7" w:rsidRDefault="00D74ED7" w:rsidP="00D74ED7">
            <w:pPr>
              <w:ind w:left="110" w:right="138"/>
              <w:rPr>
                <w:rFonts w:ascii="Calibri" w:eastAsia="Arial MT" w:hAnsi="Calibri" w:cs="Arial MT"/>
                <w:b/>
                <w:lang w:val="fr-FR"/>
              </w:rPr>
            </w:pPr>
            <w:r w:rsidRPr="00D74ED7">
              <w:rPr>
                <w:rFonts w:ascii="Calibri" w:eastAsia="Arial MT" w:hAnsi="Calibri" w:cs="Arial MT"/>
                <w:b/>
                <w:color w:val="082A75"/>
                <w:lang w:val="fr-FR"/>
              </w:rPr>
              <w:t>Exploitation en société spécialisée</w:t>
            </w:r>
            <w:r w:rsidRPr="00D74ED7">
              <w:rPr>
                <w:rFonts w:ascii="Calibri" w:eastAsia="Arial MT" w:hAnsi="Calibri" w:cs="Arial MT"/>
                <w:b/>
                <w:color w:val="082A75"/>
                <w:spacing w:val="-47"/>
                <w:lang w:val="fr-FR"/>
              </w:rPr>
              <w:t xml:space="preserve"> </w:t>
            </w:r>
            <w:r w:rsidRPr="00D74ED7">
              <w:rPr>
                <w:rFonts w:ascii="Calibri" w:eastAsia="Arial MT" w:hAnsi="Calibri" w:cs="Arial MT"/>
                <w:b/>
                <w:color w:val="082A75"/>
                <w:lang w:val="fr-FR"/>
              </w:rPr>
              <w:t>lait</w:t>
            </w:r>
          </w:p>
        </w:tc>
        <w:tc>
          <w:tcPr>
            <w:tcW w:w="3542" w:type="dxa"/>
          </w:tcPr>
          <w:p w14:paraId="59248BF7" w14:textId="77777777" w:rsidR="00D74ED7" w:rsidRPr="00D74ED7" w:rsidRDefault="00D74ED7" w:rsidP="00D74ED7">
            <w:pPr>
              <w:ind w:left="108" w:right="1188"/>
              <w:rPr>
                <w:rFonts w:ascii="Calibri" w:eastAsia="Arial MT" w:hAnsi="Arial MT" w:cs="Arial MT"/>
                <w:lang w:val="fr-FR"/>
              </w:rPr>
            </w:pPr>
            <w:r w:rsidRPr="00D74ED7">
              <w:rPr>
                <w:rFonts w:ascii="Calibri" w:eastAsia="Arial MT" w:hAnsi="Arial MT" w:cs="Arial MT"/>
                <w:color w:val="082A75"/>
                <w:lang w:val="fr-FR"/>
              </w:rPr>
              <w:t>Lait produit : 1 400 000 L</w:t>
            </w:r>
            <w:r w:rsidRPr="00D74ED7">
              <w:rPr>
                <w:rFonts w:ascii="Calibri" w:eastAsia="Arial MT" w:hAnsi="Arial MT" w:cs="Arial MT"/>
                <w:color w:val="082A75"/>
                <w:spacing w:val="-47"/>
                <w:lang w:val="fr-FR"/>
              </w:rPr>
              <w:t xml:space="preserve"> </w:t>
            </w:r>
            <w:r w:rsidRPr="00D74ED7">
              <w:rPr>
                <w:rFonts w:ascii="Calibri" w:eastAsia="Arial MT" w:hAnsi="Arial MT" w:cs="Arial MT"/>
                <w:color w:val="082A75"/>
                <w:lang w:val="fr-FR"/>
              </w:rPr>
              <w:t>SAU</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200</w:t>
            </w:r>
            <w:r w:rsidRPr="00D74ED7">
              <w:rPr>
                <w:rFonts w:ascii="Calibri" w:eastAsia="Arial MT" w:hAnsi="Arial MT" w:cs="Arial MT"/>
                <w:color w:val="082A75"/>
                <w:spacing w:val="1"/>
                <w:lang w:val="fr-FR"/>
              </w:rPr>
              <w:t xml:space="preserve"> </w:t>
            </w:r>
            <w:r w:rsidRPr="00D74ED7">
              <w:rPr>
                <w:rFonts w:ascii="Calibri" w:eastAsia="Arial MT" w:hAnsi="Arial MT" w:cs="Arial MT"/>
                <w:color w:val="082A75"/>
                <w:lang w:val="fr-FR"/>
              </w:rPr>
              <w:t>ha</w:t>
            </w:r>
          </w:p>
          <w:p w14:paraId="6A1A675B" w14:textId="77777777" w:rsidR="00D74ED7" w:rsidRPr="00D74ED7" w:rsidRDefault="00D74ED7" w:rsidP="00D74ED7">
            <w:pPr>
              <w:ind w:left="108"/>
              <w:rPr>
                <w:rFonts w:ascii="Calibri" w:eastAsia="Arial MT" w:hAnsi="Calibri" w:cs="Arial MT"/>
                <w:lang w:val="fr-FR"/>
              </w:rPr>
            </w:pPr>
            <w:r w:rsidRPr="00D74ED7">
              <w:rPr>
                <w:rFonts w:ascii="Calibri" w:eastAsia="Arial MT" w:hAnsi="Calibri" w:cs="Arial MT"/>
                <w:color w:val="082A75"/>
                <w:lang w:val="fr-FR"/>
              </w:rPr>
              <w:t>3 chefs</w:t>
            </w:r>
            <w:r w:rsidRPr="00D74ED7">
              <w:rPr>
                <w:rFonts w:ascii="Calibri" w:eastAsia="Arial MT" w:hAnsi="Calibri" w:cs="Arial MT"/>
                <w:color w:val="082A75"/>
                <w:spacing w:val="-2"/>
                <w:lang w:val="fr-FR"/>
              </w:rPr>
              <w:t xml:space="preserve"> </w:t>
            </w:r>
            <w:r w:rsidRPr="00D74ED7">
              <w:rPr>
                <w:rFonts w:ascii="Calibri" w:eastAsia="Arial MT" w:hAnsi="Calibri" w:cs="Arial MT"/>
                <w:color w:val="082A75"/>
                <w:lang w:val="fr-FR"/>
              </w:rPr>
              <w:t>d’exploitation</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+ 1</w:t>
            </w:r>
            <w:r w:rsidRPr="00D74ED7">
              <w:rPr>
                <w:rFonts w:ascii="Calibri" w:eastAsia="Arial MT" w:hAnsi="Calibri" w:cs="Arial MT"/>
                <w:color w:val="082A75"/>
                <w:spacing w:val="-2"/>
                <w:lang w:val="fr-FR"/>
              </w:rPr>
              <w:t xml:space="preserve"> </w:t>
            </w:r>
            <w:r w:rsidRPr="00D74ED7">
              <w:rPr>
                <w:rFonts w:ascii="Calibri" w:eastAsia="Arial MT" w:hAnsi="Calibri" w:cs="Arial MT"/>
                <w:color w:val="082A75"/>
                <w:lang w:val="fr-FR"/>
              </w:rPr>
              <w:t>salarié</w:t>
            </w:r>
          </w:p>
          <w:p w14:paraId="11FC0C17" w14:textId="77777777" w:rsidR="00D74ED7" w:rsidRPr="00D74ED7" w:rsidRDefault="00D74ED7" w:rsidP="00D74ED7">
            <w:pPr>
              <w:ind w:left="108"/>
              <w:rPr>
                <w:rFonts w:ascii="Calibri" w:eastAsia="Arial MT" w:hAnsi="Calibri" w:cs="Arial MT"/>
                <w:lang w:val="fr-FR"/>
              </w:rPr>
            </w:pPr>
            <w:r w:rsidRPr="00D74ED7">
              <w:rPr>
                <w:rFonts w:ascii="Calibri" w:eastAsia="Arial MT" w:hAnsi="Calibri" w:cs="Arial MT"/>
                <w:color w:val="082A75"/>
                <w:lang w:val="fr-FR"/>
              </w:rPr>
              <w:t>Délégation</w:t>
            </w:r>
            <w:r w:rsidRPr="00D74ED7">
              <w:rPr>
                <w:rFonts w:ascii="Calibri" w:eastAsia="Arial MT" w:hAnsi="Calibri" w:cs="Arial MT"/>
                <w:color w:val="082A75"/>
                <w:spacing w:val="-1"/>
                <w:lang w:val="fr-FR"/>
              </w:rPr>
              <w:t xml:space="preserve"> </w:t>
            </w:r>
            <w:r w:rsidRPr="00D74ED7">
              <w:rPr>
                <w:rFonts w:ascii="Calibri" w:eastAsia="Arial MT" w:hAnsi="Calibri" w:cs="Arial MT"/>
                <w:color w:val="082A75"/>
                <w:lang w:val="fr-FR"/>
              </w:rPr>
              <w:t>des</w:t>
            </w:r>
            <w:r w:rsidRPr="00D74ED7">
              <w:rPr>
                <w:rFonts w:ascii="Calibri" w:eastAsia="Arial MT" w:hAnsi="Calibri" w:cs="Arial MT"/>
                <w:color w:val="082A75"/>
                <w:spacing w:val="1"/>
                <w:lang w:val="fr-FR"/>
              </w:rPr>
              <w:t xml:space="preserve"> </w:t>
            </w:r>
            <w:r w:rsidRPr="00D74ED7">
              <w:rPr>
                <w:rFonts w:ascii="Calibri" w:eastAsia="Arial MT" w:hAnsi="Calibri" w:cs="Arial MT"/>
                <w:color w:val="082A75"/>
                <w:lang w:val="fr-FR"/>
              </w:rPr>
              <w:t>travaux</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sur</w:t>
            </w:r>
            <w:r w:rsidRPr="00D74ED7">
              <w:rPr>
                <w:rFonts w:ascii="Calibri" w:eastAsia="Arial MT" w:hAnsi="Calibri" w:cs="Arial MT"/>
                <w:color w:val="082A75"/>
                <w:spacing w:val="-3"/>
                <w:lang w:val="fr-FR"/>
              </w:rPr>
              <w:t xml:space="preserve"> </w:t>
            </w:r>
            <w:r w:rsidRPr="00D74ED7">
              <w:rPr>
                <w:rFonts w:ascii="Calibri" w:eastAsia="Arial MT" w:hAnsi="Calibri" w:cs="Arial MT"/>
                <w:color w:val="082A75"/>
                <w:lang w:val="fr-FR"/>
              </w:rPr>
              <w:t>cultures</w:t>
            </w:r>
          </w:p>
        </w:tc>
        <w:tc>
          <w:tcPr>
            <w:tcW w:w="2779" w:type="dxa"/>
            <w:vMerge/>
            <w:tcBorders>
              <w:top w:val="nil"/>
            </w:tcBorders>
          </w:tcPr>
          <w:p w14:paraId="0D6895C4" w14:textId="77777777" w:rsidR="00D74ED7" w:rsidRPr="00D74ED7" w:rsidRDefault="00D74ED7" w:rsidP="00D74ED7">
            <w:pPr>
              <w:rPr>
                <w:rFonts w:ascii="Arial MT" w:eastAsia="Arial MT" w:hAnsi="Arial MT" w:cs="Arial MT"/>
                <w:sz w:val="2"/>
                <w:szCs w:val="2"/>
                <w:lang w:val="fr-FR"/>
              </w:rPr>
            </w:pPr>
          </w:p>
        </w:tc>
      </w:tr>
    </w:tbl>
    <w:p w14:paraId="05F72109" w14:textId="77777777" w:rsidR="00D74ED7" w:rsidRDefault="00D74ED7" w:rsidP="00D74ED7">
      <w:pPr>
        <w:jc w:val="both"/>
        <w:rPr>
          <w:rFonts w:ascii="Corbel" w:hAnsi="Corbel"/>
        </w:rPr>
      </w:pPr>
    </w:p>
    <w:p w14:paraId="5AE0F325" w14:textId="59A0B972" w:rsidR="00D74ED7" w:rsidRPr="00D74ED7" w:rsidRDefault="00D74ED7" w:rsidP="00D74ED7">
      <w:pPr>
        <w:jc w:val="both"/>
        <w:rPr>
          <w:rFonts w:ascii="Corbel" w:hAnsi="Corbel"/>
        </w:rPr>
      </w:pPr>
      <w:r w:rsidRPr="00D74ED7">
        <w:rPr>
          <w:rFonts w:ascii="Corbel" w:hAnsi="Corbel"/>
        </w:rPr>
        <w:t>92% des exploitations bovines laitières commercialisent directement leur lait auprès d’industriels laitiers ou de coopératives laitières. La transformation et la vente directe sont peu présentes du fait de la présence historique des collecteurs sur le territoire. Ce mode de commercialisation tend néanmoins à se développer.</w:t>
      </w:r>
    </w:p>
    <w:p w14:paraId="02DCCA41" w14:textId="77777777" w:rsidR="00D74ED7" w:rsidRPr="00D74ED7" w:rsidRDefault="00D74ED7" w:rsidP="00D74ED7">
      <w:pPr>
        <w:jc w:val="both"/>
        <w:rPr>
          <w:rFonts w:ascii="Corbel" w:hAnsi="Corbel"/>
        </w:rPr>
      </w:pPr>
      <w:r w:rsidRPr="00D74ED7">
        <w:rPr>
          <w:rFonts w:ascii="Corbel" w:hAnsi="Corbel"/>
        </w:rPr>
        <w:t>Les structures d’emploi partagé tels que les groupements d’employeurs ou les services de remplacement emploient également ce type de profil. Le salarié travaillant dans ce type de structure est amené à remplacer un exploitant agricole qui souhaite ou qui est contraint de quitter momentanément son exploitation. Il peut aussi venir en renfort sur certains ateliers de l’exploitation de manière permanente ou temporaire, pour palier à un surcroit d’activités. Le Service de remplacement assure la continuité de la production agricole lorsque l’agriculteur s’absente (congés, formation, maladie, accident, maternité…). Parmi les 70 000 adhérents aux structures de Service de remplacement présents sur le territoire, 80% sont spécialisées dans l’élevage.</w:t>
      </w:r>
    </w:p>
    <w:p w14:paraId="6B47E418" w14:textId="77777777" w:rsidR="00D74ED7" w:rsidRPr="00D74ED7" w:rsidRDefault="00D74ED7" w:rsidP="00D74ED7">
      <w:pPr>
        <w:jc w:val="both"/>
        <w:rPr>
          <w:rFonts w:ascii="Corbel" w:hAnsi="Corbel"/>
        </w:rPr>
      </w:pPr>
      <w:r w:rsidRPr="00D74ED7">
        <w:rPr>
          <w:rFonts w:ascii="Corbel" w:hAnsi="Corbel"/>
        </w:rPr>
        <w:t>En 2018, environ 15 000 personnes travaillaient dans ces 358 structures, principalement sur les métiers d’élevage (agent d’élevage laitier ou responsable d’atelier). Les demandes de remplacement par les exploitations agricoles continuent d’augmenter.</w:t>
      </w:r>
    </w:p>
    <w:p w14:paraId="51AA411D" w14:textId="6815404C" w:rsidR="00D74ED7" w:rsidRPr="00D74ED7" w:rsidRDefault="00D74ED7" w:rsidP="00D74ED7">
      <w:pPr>
        <w:jc w:val="both"/>
        <w:rPr>
          <w:rFonts w:ascii="Corbel" w:hAnsi="Corbel"/>
        </w:rPr>
      </w:pPr>
      <w:r w:rsidRPr="00D74ED7">
        <w:rPr>
          <w:rFonts w:ascii="Corbel" w:hAnsi="Corbel"/>
        </w:rPr>
        <w:t>Responsabilité et autonomie caractérisant les postes ciblés</w:t>
      </w:r>
    </w:p>
    <w:p w14:paraId="0B90E961" w14:textId="77777777" w:rsidR="00D74ED7" w:rsidRPr="00D74ED7" w:rsidRDefault="00D74ED7" w:rsidP="00D74ED7">
      <w:pPr>
        <w:jc w:val="both"/>
        <w:rPr>
          <w:rFonts w:ascii="Corbel" w:hAnsi="Corbel"/>
        </w:rPr>
      </w:pPr>
      <w:r w:rsidRPr="00D74ED7">
        <w:rPr>
          <w:rFonts w:ascii="Corbel" w:hAnsi="Corbel"/>
        </w:rPr>
        <w:t>Sous l’autorité d’un responsable d’élevage ou de l’éleveur, l’agent d’élevage laitier travaille dans une exploitation agricole, voire dans plusieurs s’il se spécialise dans le remplacement ou dans la prestation de service. Ses activités, essentielles à la production de l’exploitation, se concentrent sur la vie et le bien-être du troupeau : traite, alimentation et soins des animaux, surveillance et renouvellement du cheptel. Il peut participer ponctuellement aux travaux des champs ainsi qu’à l’entretien des équipements et installations. Les travaux qui lui sont confiés sont mécanisés et manuels.</w:t>
      </w:r>
    </w:p>
    <w:p w14:paraId="65B2C74F" w14:textId="77777777" w:rsidR="00D74ED7" w:rsidRPr="00D74ED7" w:rsidRDefault="00D74ED7" w:rsidP="00D74ED7">
      <w:pPr>
        <w:jc w:val="both"/>
        <w:rPr>
          <w:rFonts w:ascii="Corbel" w:hAnsi="Corbel"/>
        </w:rPr>
      </w:pPr>
      <w:r w:rsidRPr="00D74ED7">
        <w:rPr>
          <w:rFonts w:ascii="Corbel" w:hAnsi="Corbel"/>
        </w:rPr>
        <w:lastRenderedPageBreak/>
        <w:t>Dans le cadre de ses activités, l’agent d’élevage laitier travaille majoritairement seul et doit donc être autonome par rapport aux consignes qui lui sont données ainsi qu’au résultat recherché. Il doit être en mesure d’adapter son travail à la situation rencontrée, de détecter les anomalies et d’alerter son supérieur hiérarchique en cas de besoin. Il rend compte, régulièrement et chaque fois que nécessaire, de son travail et des situations rencontrées.</w:t>
      </w:r>
    </w:p>
    <w:p w14:paraId="1694FED7" w14:textId="77777777" w:rsidR="00D74ED7" w:rsidRPr="00D74ED7" w:rsidRDefault="00D74ED7" w:rsidP="00D74ED7">
      <w:pPr>
        <w:jc w:val="both"/>
        <w:rPr>
          <w:rFonts w:ascii="Corbel" w:hAnsi="Corbel"/>
        </w:rPr>
      </w:pPr>
      <w:r w:rsidRPr="00D74ED7">
        <w:rPr>
          <w:rFonts w:ascii="Corbel" w:hAnsi="Corbel"/>
        </w:rPr>
        <w:t>L’agent d’élevage laitier est responsable de la bonne exécution de son travail et des matériels qui lui sont confiés. Il doit également travailler dans le respect des règles d’hygiène et de sécurité et de respect de l’environnement. Il est susceptible de prendre des dispositions pour s’adapter aux changements survenant lors de l’exécution de son travail dans la mesure où il n’y a pas d’enjeu financier ou sécuritaire déterminant.</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406960" w:rsidRPr="005E7FC2" w14:paraId="3B6C7FE6" w14:textId="77777777" w:rsidTr="0048756C">
        <w:trPr>
          <w:trHeight w:val="418"/>
        </w:trPr>
        <w:tc>
          <w:tcPr>
            <w:tcW w:w="9344" w:type="dxa"/>
            <w:shd w:val="clear" w:color="auto" w:fill="4F6228" w:themeFill="accent3" w:themeFillShade="80"/>
            <w:vAlign w:val="center"/>
          </w:tcPr>
          <w:p w14:paraId="03F3CF83" w14:textId="419DDA3F" w:rsidR="00406960" w:rsidRPr="005E7FC2" w:rsidRDefault="00710CD1" w:rsidP="00BF08FD">
            <w:pPr>
              <w:jc w:val="both"/>
              <w:rPr>
                <w:rFonts w:ascii="Corbel" w:hAnsi="Corbel"/>
                <w:b/>
                <w:color w:val="FFFFFF" w:themeColor="background1"/>
              </w:rPr>
            </w:pPr>
            <w:r w:rsidRPr="005E7FC2">
              <w:rPr>
                <w:rFonts w:ascii="Corbel" w:hAnsi="Corbel"/>
              </w:rPr>
              <w:t xml:space="preserve"> </w:t>
            </w:r>
            <w:r w:rsidR="00406960" w:rsidRPr="005E7FC2">
              <w:rPr>
                <w:rFonts w:ascii="Corbel" w:hAnsi="Corbel"/>
                <w:b/>
                <w:color w:val="FFFFFF" w:themeColor="background1"/>
                <w:sz w:val="26"/>
                <w:szCs w:val="26"/>
              </w:rPr>
              <w:t>2- DESCRIPTION DES PRESTATIONS ATTENDUES</w:t>
            </w:r>
          </w:p>
        </w:tc>
      </w:tr>
    </w:tbl>
    <w:p w14:paraId="4C7373F2" w14:textId="77777777" w:rsidR="00FA33A8" w:rsidRPr="005E7FC2" w:rsidRDefault="00FA33A8" w:rsidP="00BF08FD">
      <w:pPr>
        <w:pStyle w:val="Default"/>
        <w:jc w:val="both"/>
        <w:rPr>
          <w:rFonts w:ascii="Corbel" w:hAnsi="Corbel" w:cs="Calibri"/>
          <w:b/>
          <w:bCs/>
          <w:sz w:val="23"/>
          <w:szCs w:val="23"/>
        </w:rPr>
      </w:pPr>
    </w:p>
    <w:p w14:paraId="0433D925" w14:textId="03C65776" w:rsidR="000D7ECC" w:rsidRPr="005E7FC2" w:rsidRDefault="00FA33A8" w:rsidP="00BF08FD">
      <w:pPr>
        <w:pStyle w:val="Default"/>
        <w:jc w:val="both"/>
        <w:rPr>
          <w:rFonts w:ascii="Corbel" w:hAnsi="Corbel"/>
          <w:u w:val="single"/>
        </w:rPr>
      </w:pPr>
      <w:r w:rsidRPr="005E7FC2">
        <w:rPr>
          <w:rFonts w:ascii="Corbel" w:hAnsi="Corbel" w:cs="Calibri"/>
          <w:szCs w:val="23"/>
          <w:u w:val="single"/>
        </w:rPr>
        <w:t xml:space="preserve">2.1. Le </w:t>
      </w:r>
      <w:r w:rsidRPr="00DC01C1">
        <w:rPr>
          <w:rFonts w:ascii="Corbel" w:hAnsi="Corbel" w:cs="Calibri"/>
          <w:szCs w:val="23"/>
          <w:u w:val="single"/>
        </w:rPr>
        <w:t xml:space="preserve">CQP </w:t>
      </w:r>
      <w:r w:rsidR="006018F9" w:rsidRPr="00DC01C1">
        <w:rPr>
          <w:rFonts w:ascii="Corbel" w:hAnsi="Corbel" w:cs="Calibri"/>
          <w:szCs w:val="23"/>
          <w:u w:val="single"/>
        </w:rPr>
        <w:t>« </w:t>
      </w:r>
      <w:r w:rsidR="00E84B1C" w:rsidRPr="00DC01C1">
        <w:rPr>
          <w:rFonts w:ascii="Corbel" w:hAnsi="Corbel" w:cs="Calibri"/>
          <w:szCs w:val="23"/>
          <w:u w:val="single"/>
        </w:rPr>
        <w:t>Agent</w:t>
      </w:r>
      <w:r w:rsidR="00E84B1C">
        <w:rPr>
          <w:rFonts w:ascii="Corbel" w:hAnsi="Corbel" w:cs="Calibri"/>
          <w:szCs w:val="23"/>
          <w:u w:val="single"/>
        </w:rPr>
        <w:t xml:space="preserve"> Elevage Laitier</w:t>
      </w:r>
      <w:r w:rsidR="006018F9">
        <w:rPr>
          <w:rFonts w:ascii="Corbel" w:hAnsi="Corbel" w:cs="Calibri"/>
          <w:szCs w:val="23"/>
          <w:u w:val="single"/>
        </w:rPr>
        <w:t>»</w:t>
      </w:r>
    </w:p>
    <w:p w14:paraId="724F88D5" w14:textId="70413B14" w:rsidR="002F5AB6" w:rsidRPr="005E7FC2" w:rsidRDefault="002F5AB6" w:rsidP="00BF08FD">
      <w:pPr>
        <w:pStyle w:val="Default"/>
        <w:jc w:val="both"/>
        <w:rPr>
          <w:rFonts w:ascii="Corbel" w:hAnsi="Corbel" w:cs="Calibri"/>
          <w:b/>
          <w:bCs/>
          <w:szCs w:val="23"/>
          <w:u w:val="single"/>
        </w:rPr>
      </w:pPr>
    </w:p>
    <w:p w14:paraId="03F8ABFD" w14:textId="0B5C31AB" w:rsidR="002F5AB6"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 xml:space="preserve">La CPNE en Agriculture, en charge de la création et garante du processus de certification du Certificat de Qualification </w:t>
      </w:r>
      <w:r w:rsidR="00AB2090" w:rsidRPr="005E7FC2">
        <w:rPr>
          <w:rFonts w:ascii="Corbel" w:hAnsi="Corbel" w:cs="Calibri"/>
          <w:bCs/>
          <w:sz w:val="22"/>
          <w:szCs w:val="22"/>
        </w:rPr>
        <w:t xml:space="preserve">Professionnelle </w:t>
      </w:r>
      <w:r w:rsidR="00E84B1C">
        <w:rPr>
          <w:rFonts w:ascii="Corbel" w:hAnsi="Corbel" w:cs="Calibri"/>
          <w:bCs/>
          <w:sz w:val="22"/>
          <w:szCs w:val="22"/>
        </w:rPr>
        <w:t>Agent Elevage Laitier</w:t>
      </w:r>
      <w:r w:rsidR="00C05020" w:rsidRPr="005E7FC2">
        <w:rPr>
          <w:rFonts w:ascii="Corbel" w:hAnsi="Corbel" w:cs="Calibri"/>
          <w:bCs/>
          <w:sz w:val="22"/>
          <w:szCs w:val="22"/>
        </w:rPr>
        <w:t xml:space="preserve"> </w:t>
      </w:r>
      <w:r w:rsidR="006018F9">
        <w:rPr>
          <w:rFonts w:ascii="Corbel" w:hAnsi="Corbel" w:cs="Calibri"/>
          <w:bCs/>
          <w:sz w:val="22"/>
          <w:szCs w:val="22"/>
        </w:rPr>
        <w:t>(</w:t>
      </w:r>
      <w:r w:rsidR="00C05020" w:rsidRPr="005E7FC2">
        <w:rPr>
          <w:rFonts w:ascii="Corbel" w:hAnsi="Corbel" w:cs="Calibri"/>
          <w:bCs/>
          <w:sz w:val="22"/>
          <w:szCs w:val="22"/>
        </w:rPr>
        <w:t>inscrit au RNCP sous le numéro</w:t>
      </w:r>
      <w:r w:rsidR="00C05020" w:rsidRPr="005E7FC2">
        <w:rPr>
          <w:rFonts w:ascii="Corbel" w:hAnsi="Corbel"/>
        </w:rPr>
        <w:t xml:space="preserve"> </w:t>
      </w:r>
      <w:hyperlink r:id="rId11" w:history="1">
        <w:r w:rsidR="00C05020" w:rsidRPr="00E84B1C">
          <w:rPr>
            <w:rStyle w:val="Lienhypertexte"/>
            <w:rFonts w:ascii="Corbel" w:hAnsi="Corbel" w:cs="Calibri"/>
            <w:bCs/>
            <w:sz w:val="22"/>
            <w:szCs w:val="22"/>
          </w:rPr>
          <w:t>RNCP</w:t>
        </w:r>
        <w:r w:rsidR="00E84B1C" w:rsidRPr="00E84B1C">
          <w:rPr>
            <w:rStyle w:val="Lienhypertexte"/>
            <w:rFonts w:ascii="Corbel" w:hAnsi="Corbel" w:cs="Calibri"/>
            <w:bCs/>
            <w:sz w:val="22"/>
            <w:szCs w:val="22"/>
          </w:rPr>
          <w:t xml:space="preserve"> 37256</w:t>
        </w:r>
      </w:hyperlink>
      <w:r w:rsidR="006018F9" w:rsidRPr="00E84B1C">
        <w:rPr>
          <w:rFonts w:ascii="Corbel" w:hAnsi="Corbel" w:cs="Calibri"/>
          <w:bCs/>
          <w:sz w:val="22"/>
          <w:szCs w:val="22"/>
        </w:rPr>
        <w:t>)</w:t>
      </w:r>
      <w:r w:rsidRPr="005E7FC2">
        <w:rPr>
          <w:rFonts w:ascii="Corbel" w:hAnsi="Corbel" w:cs="Calibri"/>
          <w:bCs/>
          <w:sz w:val="22"/>
          <w:szCs w:val="22"/>
        </w:rPr>
        <w:t xml:space="preserve">. Il s’agit d’une reconnaissance de qualification professionnelle destinée à </w:t>
      </w:r>
      <w:r w:rsidRPr="00DC01C1">
        <w:rPr>
          <w:rFonts w:ascii="Corbel" w:hAnsi="Corbel" w:cs="Calibri"/>
          <w:bCs/>
          <w:sz w:val="22"/>
          <w:szCs w:val="22"/>
        </w:rPr>
        <w:t>qualifier les salarié(e)s</w:t>
      </w:r>
      <w:r w:rsidR="001F2445" w:rsidRPr="00DC01C1">
        <w:rPr>
          <w:rFonts w:ascii="Corbel" w:hAnsi="Corbel" w:cs="Calibri"/>
          <w:bCs/>
          <w:sz w:val="22"/>
          <w:szCs w:val="22"/>
        </w:rPr>
        <w:t xml:space="preserve">, </w:t>
      </w:r>
      <w:r w:rsidRPr="00DC01C1">
        <w:rPr>
          <w:rFonts w:ascii="Corbel" w:hAnsi="Corbel" w:cs="Calibri"/>
          <w:bCs/>
          <w:sz w:val="22"/>
          <w:szCs w:val="22"/>
        </w:rPr>
        <w:t>futur(e)s salarié(e)</w:t>
      </w:r>
      <w:r w:rsidR="006018F9" w:rsidRPr="00DC01C1">
        <w:rPr>
          <w:rFonts w:ascii="Corbel" w:hAnsi="Corbel" w:cs="Calibri"/>
          <w:bCs/>
          <w:sz w:val="22"/>
          <w:szCs w:val="22"/>
        </w:rPr>
        <w:t>s et</w:t>
      </w:r>
      <w:r w:rsidR="001F2445" w:rsidRPr="00DC01C1">
        <w:rPr>
          <w:rFonts w:ascii="Corbel" w:hAnsi="Corbel" w:cs="Calibri"/>
          <w:bCs/>
          <w:sz w:val="22"/>
          <w:szCs w:val="22"/>
        </w:rPr>
        <w:t xml:space="preserve"> /ou futur (e)s professionnel (le)s </w:t>
      </w:r>
      <w:r w:rsidRPr="00DC01C1">
        <w:rPr>
          <w:rFonts w:ascii="Corbel" w:hAnsi="Corbel" w:cs="Calibri"/>
          <w:bCs/>
          <w:sz w:val="22"/>
          <w:szCs w:val="22"/>
        </w:rPr>
        <w:t>des exploitations agricoles (EA</w:t>
      </w:r>
      <w:r w:rsidR="00DC01C1" w:rsidRPr="00DC01C1">
        <w:rPr>
          <w:rFonts w:ascii="Corbel" w:hAnsi="Corbel" w:cs="Calibri"/>
          <w:bCs/>
          <w:sz w:val="22"/>
          <w:szCs w:val="22"/>
        </w:rPr>
        <w:t>) et des salarié(e)s de services de remplacements</w:t>
      </w:r>
      <w:r w:rsidRPr="00DC01C1">
        <w:rPr>
          <w:rFonts w:ascii="Corbel" w:hAnsi="Corbel" w:cs="Calibri"/>
          <w:bCs/>
          <w:sz w:val="22"/>
          <w:szCs w:val="22"/>
        </w:rPr>
        <w:t>.</w:t>
      </w:r>
    </w:p>
    <w:p w14:paraId="75EAB39E" w14:textId="77777777" w:rsidR="002F5AB6" w:rsidRPr="005E7FC2" w:rsidRDefault="002F5AB6" w:rsidP="00BF08FD">
      <w:pPr>
        <w:pStyle w:val="Default"/>
        <w:jc w:val="both"/>
        <w:rPr>
          <w:rFonts w:ascii="Corbel" w:hAnsi="Corbel" w:cs="Calibri"/>
          <w:bCs/>
          <w:sz w:val="22"/>
          <w:szCs w:val="22"/>
        </w:rPr>
      </w:pPr>
    </w:p>
    <w:p w14:paraId="47F9A2C5" w14:textId="6059C218" w:rsidR="002F5AB6"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 xml:space="preserve">Le CQP </w:t>
      </w:r>
      <w:r w:rsidR="00D21E4E" w:rsidRPr="005E7FC2">
        <w:rPr>
          <w:rFonts w:ascii="Corbel" w:hAnsi="Corbel" w:cs="Calibri"/>
          <w:bCs/>
          <w:sz w:val="22"/>
          <w:szCs w:val="22"/>
        </w:rPr>
        <w:t>« </w:t>
      </w:r>
      <w:r w:rsidR="00E84B1C">
        <w:rPr>
          <w:rFonts w:ascii="Corbel" w:hAnsi="Corbel" w:cs="Calibri"/>
          <w:bCs/>
          <w:sz w:val="22"/>
          <w:szCs w:val="22"/>
        </w:rPr>
        <w:t>Agent Elevage Laitier</w:t>
      </w:r>
      <w:r w:rsidRPr="005E7FC2">
        <w:rPr>
          <w:rFonts w:ascii="Corbel" w:hAnsi="Corbel" w:cs="Calibri"/>
          <w:bCs/>
          <w:sz w:val="22"/>
          <w:szCs w:val="22"/>
        </w:rPr>
        <w:t xml:space="preserve"> » a été créé par la CPNE en agriculture le </w:t>
      </w:r>
      <w:r w:rsidR="00DC01C1">
        <w:rPr>
          <w:rFonts w:ascii="Corbel" w:hAnsi="Corbel" w:cs="Calibri"/>
          <w:bCs/>
          <w:sz w:val="22"/>
          <w:szCs w:val="22"/>
        </w:rPr>
        <w:t>15 septembre 2021</w:t>
      </w:r>
      <w:r w:rsidR="00C05020" w:rsidRPr="005E7FC2">
        <w:rPr>
          <w:rFonts w:ascii="Corbel" w:hAnsi="Corbel" w:cs="Calibri"/>
          <w:bCs/>
          <w:sz w:val="22"/>
          <w:szCs w:val="22"/>
        </w:rPr>
        <w:t xml:space="preserve"> et est inscrit au RNCP jusqu’au </w:t>
      </w:r>
      <w:r w:rsidR="00E84B1C">
        <w:rPr>
          <w:rFonts w:ascii="Corbel" w:hAnsi="Corbel" w:cs="Calibri"/>
          <w:bCs/>
          <w:sz w:val="22"/>
          <w:szCs w:val="22"/>
        </w:rPr>
        <w:t>25/01/2025</w:t>
      </w:r>
      <w:r w:rsidRPr="005E7FC2">
        <w:rPr>
          <w:rFonts w:ascii="Corbel" w:hAnsi="Corbel" w:cs="Calibri"/>
          <w:bCs/>
          <w:sz w:val="22"/>
          <w:szCs w:val="22"/>
        </w:rPr>
        <w:t>.</w:t>
      </w:r>
    </w:p>
    <w:p w14:paraId="4EE62879" w14:textId="77777777" w:rsidR="002F5AB6" w:rsidRPr="005E7FC2" w:rsidRDefault="002F5AB6" w:rsidP="00BF08FD">
      <w:pPr>
        <w:pStyle w:val="Default"/>
        <w:jc w:val="both"/>
        <w:rPr>
          <w:rFonts w:ascii="Corbel" w:hAnsi="Corbel" w:cs="Calibri"/>
          <w:bCs/>
          <w:sz w:val="22"/>
          <w:szCs w:val="22"/>
        </w:rPr>
      </w:pPr>
    </w:p>
    <w:p w14:paraId="6EAB79AE" w14:textId="6B9209A1" w:rsidR="002F5AB6"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D’une manière générale, les CQP permettent de qualifier et faire reconnaître des compétences. Ils contribuent à l’employabilité et la mobilité des salariés</w:t>
      </w:r>
      <w:r w:rsidR="001F2445" w:rsidRPr="005E7FC2">
        <w:rPr>
          <w:rFonts w:ascii="Corbel" w:hAnsi="Corbel" w:cs="Calibri"/>
          <w:bCs/>
          <w:sz w:val="22"/>
          <w:szCs w:val="22"/>
        </w:rPr>
        <w:t xml:space="preserve"> et professionnels</w:t>
      </w:r>
      <w:r w:rsidRPr="005E7FC2">
        <w:rPr>
          <w:rFonts w:ascii="Corbel" w:hAnsi="Corbel" w:cs="Calibri"/>
          <w:bCs/>
          <w:sz w:val="22"/>
          <w:szCs w:val="22"/>
        </w:rPr>
        <w:t>, ainsi qu’à leur progression professionnelle.</w:t>
      </w:r>
    </w:p>
    <w:p w14:paraId="4367EC3E" w14:textId="77777777" w:rsidR="002F5AB6" w:rsidRPr="005E7FC2" w:rsidRDefault="002F5AB6" w:rsidP="00BF08FD">
      <w:pPr>
        <w:pStyle w:val="Default"/>
        <w:jc w:val="both"/>
        <w:rPr>
          <w:rFonts w:ascii="Corbel" w:hAnsi="Corbel" w:cs="Calibri"/>
          <w:bCs/>
          <w:sz w:val="22"/>
          <w:szCs w:val="22"/>
        </w:rPr>
      </w:pPr>
    </w:p>
    <w:p w14:paraId="04DECCE3" w14:textId="77777777" w:rsidR="002F5AB6"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La CPRE de la région Nouvelle Aquitaine, a sollicité OCAPIAT pour la mise en œuvre de ce CQP après validation du projet par la CPNE Agricole.</w:t>
      </w:r>
    </w:p>
    <w:p w14:paraId="7266C314" w14:textId="77777777" w:rsidR="002F5AB6" w:rsidRPr="005E7FC2" w:rsidRDefault="002F5AB6" w:rsidP="00BF08FD">
      <w:pPr>
        <w:pStyle w:val="Default"/>
        <w:jc w:val="both"/>
        <w:rPr>
          <w:rFonts w:ascii="Corbel" w:hAnsi="Corbel" w:cs="Calibri"/>
          <w:bCs/>
          <w:sz w:val="22"/>
          <w:szCs w:val="22"/>
        </w:rPr>
      </w:pPr>
    </w:p>
    <w:p w14:paraId="6B56D352" w14:textId="0E215D20" w:rsidR="002F5AB6"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 xml:space="preserve">Les </w:t>
      </w:r>
      <w:r w:rsidRPr="00DC01C1">
        <w:rPr>
          <w:rFonts w:ascii="Corbel" w:hAnsi="Corbel" w:cs="Calibri"/>
          <w:bCs/>
          <w:sz w:val="22"/>
          <w:szCs w:val="22"/>
        </w:rPr>
        <w:t>professionnels de la filière mettent en avant les enjeux suivants pour le développement des compétences des</w:t>
      </w:r>
      <w:r w:rsidR="006018F9" w:rsidRPr="00DC01C1">
        <w:rPr>
          <w:rFonts w:ascii="Corbel" w:hAnsi="Corbel" w:cs="Calibri"/>
          <w:bCs/>
          <w:sz w:val="22"/>
          <w:szCs w:val="22"/>
        </w:rPr>
        <w:t xml:space="preserve"> intitulé du métier visé par la certification </w:t>
      </w:r>
      <w:r w:rsidRPr="00DC01C1">
        <w:rPr>
          <w:rFonts w:ascii="Corbel" w:hAnsi="Corbel" w:cs="Calibri"/>
          <w:bCs/>
          <w:sz w:val="22"/>
          <w:szCs w:val="22"/>
        </w:rPr>
        <w:t>:</w:t>
      </w:r>
    </w:p>
    <w:p w14:paraId="134176C2" w14:textId="77777777" w:rsidR="00F31324" w:rsidRPr="00F31324" w:rsidRDefault="00F31324" w:rsidP="00F31324">
      <w:pPr>
        <w:pStyle w:val="Default"/>
        <w:ind w:firstLine="708"/>
        <w:jc w:val="both"/>
        <w:rPr>
          <w:rFonts w:ascii="Corbel" w:hAnsi="Corbel" w:cs="Calibri"/>
          <w:bCs/>
          <w:sz w:val="22"/>
          <w:szCs w:val="22"/>
        </w:rPr>
      </w:pPr>
      <w:r w:rsidRPr="00F31324">
        <w:rPr>
          <w:rFonts w:ascii="Corbel" w:hAnsi="Corbel" w:cs="Calibri"/>
          <w:bCs/>
          <w:sz w:val="22"/>
          <w:szCs w:val="22"/>
        </w:rPr>
        <w:t>Agent agricole polyvalent</w:t>
      </w:r>
    </w:p>
    <w:p w14:paraId="5175B389" w14:textId="1315CA3A" w:rsidR="00F31324" w:rsidRPr="00F31324" w:rsidRDefault="00F31324" w:rsidP="00F31324">
      <w:pPr>
        <w:pStyle w:val="Default"/>
        <w:ind w:left="720"/>
        <w:jc w:val="both"/>
        <w:rPr>
          <w:rFonts w:ascii="Corbel" w:hAnsi="Corbel" w:cs="Calibri"/>
          <w:bCs/>
          <w:sz w:val="22"/>
          <w:szCs w:val="22"/>
        </w:rPr>
      </w:pPr>
      <w:r w:rsidRPr="00F31324">
        <w:rPr>
          <w:rFonts w:ascii="Corbel" w:hAnsi="Corbel" w:cs="Calibri"/>
          <w:bCs/>
          <w:sz w:val="22"/>
          <w:szCs w:val="22"/>
        </w:rPr>
        <w:t>Agent polyvalent d’exploitation</w:t>
      </w:r>
    </w:p>
    <w:p w14:paraId="2B757E6A" w14:textId="45FBDE26" w:rsidR="00F31324" w:rsidRPr="00F31324" w:rsidRDefault="00F31324" w:rsidP="00F31324">
      <w:pPr>
        <w:pStyle w:val="Default"/>
        <w:ind w:firstLine="708"/>
        <w:jc w:val="both"/>
        <w:rPr>
          <w:rFonts w:ascii="Corbel" w:hAnsi="Corbel" w:cs="Calibri"/>
          <w:bCs/>
          <w:sz w:val="22"/>
          <w:szCs w:val="22"/>
        </w:rPr>
      </w:pPr>
      <w:r w:rsidRPr="00F31324">
        <w:rPr>
          <w:rFonts w:ascii="Corbel" w:hAnsi="Corbel" w:cs="Calibri"/>
          <w:bCs/>
          <w:sz w:val="22"/>
          <w:szCs w:val="22"/>
        </w:rPr>
        <w:t xml:space="preserve"> Agent d’élevage</w:t>
      </w:r>
    </w:p>
    <w:p w14:paraId="557F74B5" w14:textId="2B802C35" w:rsidR="00F31324" w:rsidRPr="00F31324" w:rsidRDefault="00F31324" w:rsidP="00F31324">
      <w:pPr>
        <w:pStyle w:val="Default"/>
        <w:ind w:left="720"/>
        <w:jc w:val="both"/>
        <w:rPr>
          <w:rFonts w:ascii="Corbel" w:hAnsi="Corbel" w:cs="Calibri"/>
          <w:bCs/>
          <w:sz w:val="22"/>
          <w:szCs w:val="22"/>
        </w:rPr>
      </w:pPr>
      <w:r w:rsidRPr="00F31324">
        <w:rPr>
          <w:rFonts w:ascii="Corbel" w:hAnsi="Corbel" w:cs="Calibri"/>
          <w:bCs/>
          <w:sz w:val="22"/>
          <w:szCs w:val="22"/>
        </w:rPr>
        <w:t>Agent de traite</w:t>
      </w:r>
    </w:p>
    <w:p w14:paraId="15AD398B" w14:textId="66356A03" w:rsidR="00F31324" w:rsidRPr="00F31324" w:rsidRDefault="00F31324" w:rsidP="00F31324">
      <w:pPr>
        <w:pStyle w:val="Default"/>
        <w:ind w:firstLine="708"/>
        <w:jc w:val="both"/>
        <w:rPr>
          <w:rFonts w:ascii="Corbel" w:hAnsi="Corbel" w:cs="Calibri"/>
          <w:bCs/>
          <w:sz w:val="22"/>
          <w:szCs w:val="22"/>
        </w:rPr>
      </w:pPr>
      <w:r w:rsidRPr="00F31324">
        <w:rPr>
          <w:rFonts w:ascii="Corbel" w:hAnsi="Corbel" w:cs="Calibri"/>
          <w:bCs/>
          <w:sz w:val="22"/>
          <w:szCs w:val="22"/>
        </w:rPr>
        <w:t>Agent d’élevage laitier bovin</w:t>
      </w:r>
    </w:p>
    <w:p w14:paraId="318551A7" w14:textId="10D0B124"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xml:space="preserve">Les professionnels de la région </w:t>
      </w:r>
      <w:r>
        <w:rPr>
          <w:rFonts w:ascii="Corbel" w:hAnsi="Corbel" w:cs="Calibri"/>
          <w:bCs/>
          <w:sz w:val="22"/>
          <w:szCs w:val="22"/>
        </w:rPr>
        <w:t>Nouvelle Aquitaine</w:t>
      </w:r>
      <w:r w:rsidRPr="00F31324">
        <w:rPr>
          <w:rFonts w:ascii="Corbel" w:hAnsi="Corbel" w:cs="Calibri"/>
          <w:bCs/>
          <w:sz w:val="22"/>
          <w:szCs w:val="22"/>
        </w:rPr>
        <w:t xml:space="preserve"> identifient les enjeux suivants en termes de</w:t>
      </w:r>
    </w:p>
    <w:p w14:paraId="629A4A6F"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développement des compétences des Agents d’élevage Laitier :</w:t>
      </w:r>
    </w:p>
    <w:p w14:paraId="54266B33"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Assurer la traite des animaux après avoir procéder aux étapes de nettoyage et de désinfection</w:t>
      </w:r>
    </w:p>
    <w:p w14:paraId="60EB6C6D"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des mamelles afin de collecter le lait dans le respect des conditions de sécurité, d'hygiène et de</w:t>
      </w:r>
    </w:p>
    <w:p w14:paraId="42AB76D3"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bien-être animal</w:t>
      </w:r>
    </w:p>
    <w:p w14:paraId="46FA65B4" w14:textId="74965839" w:rsidR="00F31324" w:rsidRPr="00F31324" w:rsidRDefault="00F31324" w:rsidP="00F31324">
      <w:pPr>
        <w:pStyle w:val="Default"/>
        <w:jc w:val="both"/>
        <w:rPr>
          <w:rFonts w:ascii="Corbel" w:hAnsi="Corbel" w:cs="Calibri"/>
          <w:bCs/>
          <w:sz w:val="22"/>
          <w:szCs w:val="22"/>
        </w:rPr>
      </w:pPr>
      <w:r>
        <w:rPr>
          <w:rFonts w:ascii="Corbel" w:hAnsi="Corbel" w:cs="Calibri"/>
          <w:bCs/>
          <w:sz w:val="22"/>
          <w:szCs w:val="22"/>
        </w:rPr>
        <w:t xml:space="preserve"> </w:t>
      </w:r>
    </w:p>
    <w:p w14:paraId="5215739B"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lastRenderedPageBreak/>
        <w:t>• Assurer le nettoyage et la désinfection de la salle de traite et la machine à traite en utilisant les</w:t>
      </w:r>
    </w:p>
    <w:p w14:paraId="1C00F53A"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produits et matériels adaptés afin de maintenir des conditions d’hygiène et prévenir le</w:t>
      </w:r>
    </w:p>
    <w:p w14:paraId="6BCC6578"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développement de microorganismes</w:t>
      </w:r>
    </w:p>
    <w:p w14:paraId="1B5D9DAA"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Effectuer l’entretien de la machine à traire et des différents composants en respectant le</w:t>
      </w:r>
    </w:p>
    <w:p w14:paraId="717639FA"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planning de maintenance afin de maintenir des conditions optimales d’utilisation et de bien-être</w:t>
      </w:r>
    </w:p>
    <w:p w14:paraId="5F9B2700"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animal</w:t>
      </w:r>
    </w:p>
    <w:p w14:paraId="5E341C84"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Assurer l'alimentation du troupeau laitier dans le respect du plan d'alimentation afin d’assurer les</w:t>
      </w:r>
    </w:p>
    <w:p w14:paraId="1036D4EA"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objectifs quantitatifs et qualitatifs de production tout en préservant la santé de l’animal</w:t>
      </w:r>
    </w:p>
    <w:p w14:paraId="2292CA22"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Gérer les pâturages en y déplaçant les animaux dans le respect de la sécurité et du bien-être</w:t>
      </w:r>
    </w:p>
    <w:p w14:paraId="74614BDF"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animal et en veillant à la qualité du pâturage afin de s'assurer que leur alimentation se poursuive</w:t>
      </w:r>
    </w:p>
    <w:p w14:paraId="53A89BD4"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dans le respect du plan d'alimentation</w:t>
      </w:r>
    </w:p>
    <w:p w14:paraId="066EEA90"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Assurer l'alimentation des veaux et des autres animaux dans le respect du plan d'alimentation</w:t>
      </w:r>
    </w:p>
    <w:p w14:paraId="682941EB"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afin de contribuer à la croissance et au développement de l’animal</w:t>
      </w:r>
    </w:p>
    <w:p w14:paraId="11D2C9A3"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Conduire les engins agricoles sur route et dans les zones d’élevage dans le respect des règles de</w:t>
      </w:r>
    </w:p>
    <w:p w14:paraId="5E8E2FF4"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sécurité avec les outils nécessaires afin d'effectuer les travaux prescrits</w:t>
      </w:r>
    </w:p>
    <w:p w14:paraId="0FD29742"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Assurer l'entretien des différents espaces en utilisant les produits et les matériels de nettoyage</w:t>
      </w:r>
    </w:p>
    <w:p w14:paraId="1D017CDF"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et de désinfection, en utilisant les matériels de manutention afin de contribuer à éliminer les</w:t>
      </w:r>
    </w:p>
    <w:p w14:paraId="5D202BD6"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microorganismes pathogènes et de mettre à disposition des animaux des aires propres et saines</w:t>
      </w:r>
    </w:p>
    <w:p w14:paraId="363E8CC1"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Effectuer des opérations de soins sur les animaux en les manipulant avec précaution après les</w:t>
      </w:r>
    </w:p>
    <w:p w14:paraId="18AAA40E"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avoir mis en isolement à l'aide des matériels adéquats, afin d'appliquer les traitements dans le</w:t>
      </w:r>
    </w:p>
    <w:p w14:paraId="65645BB0"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respect des consignes de l'éleveur, de la posologie, des règles de sécurité et du bien-être animal</w:t>
      </w:r>
    </w:p>
    <w:p w14:paraId="561E6E64"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Assurer une aide au vêlage après avoir identifié les signes précurseurs de la mise bas, en utilisant</w:t>
      </w:r>
    </w:p>
    <w:p w14:paraId="687DCB0B"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le matériel adapté et dans le respect des règles d'hygiène de sécurité et du bien-être animal afin</w:t>
      </w:r>
    </w:p>
    <w:p w14:paraId="3CE3413C"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de préserver la santé de la vache et du veau</w:t>
      </w:r>
    </w:p>
    <w:p w14:paraId="754A6546"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 Contribuer au renouvellement et à la reproduction des animaux après avoir identifié les</w:t>
      </w:r>
    </w:p>
    <w:p w14:paraId="421C1D66" w14:textId="77777777" w:rsidR="00F31324" w:rsidRPr="00F31324" w:rsidRDefault="00F31324" w:rsidP="00F31324">
      <w:pPr>
        <w:pStyle w:val="Default"/>
        <w:jc w:val="both"/>
        <w:rPr>
          <w:rFonts w:ascii="Corbel" w:hAnsi="Corbel" w:cs="Calibri"/>
          <w:bCs/>
          <w:sz w:val="22"/>
          <w:szCs w:val="22"/>
        </w:rPr>
      </w:pPr>
      <w:r w:rsidRPr="00F31324">
        <w:rPr>
          <w:rFonts w:ascii="Corbel" w:hAnsi="Corbel" w:cs="Calibri"/>
          <w:bCs/>
          <w:sz w:val="22"/>
          <w:szCs w:val="22"/>
        </w:rPr>
        <w:t>comportements de chaleur avec les moyens de détection appropriés afin de préparer l'animal à</w:t>
      </w:r>
    </w:p>
    <w:p w14:paraId="7D0C618B" w14:textId="4BA0AC58" w:rsidR="00DC01C1" w:rsidRDefault="00F31324" w:rsidP="00F31324">
      <w:pPr>
        <w:pStyle w:val="Default"/>
        <w:jc w:val="both"/>
        <w:rPr>
          <w:rFonts w:ascii="Corbel" w:hAnsi="Corbel" w:cs="Calibri"/>
          <w:bCs/>
          <w:sz w:val="22"/>
          <w:szCs w:val="22"/>
        </w:rPr>
      </w:pPr>
      <w:r w:rsidRPr="00F31324">
        <w:rPr>
          <w:rFonts w:ascii="Corbel" w:hAnsi="Corbel" w:cs="Calibri"/>
          <w:bCs/>
          <w:sz w:val="22"/>
          <w:szCs w:val="22"/>
        </w:rPr>
        <w:t>l'insémination dans le respect des conditions de sécurité, d'hygiène et de bien-être animal</w:t>
      </w:r>
    </w:p>
    <w:p w14:paraId="01E6A59F" w14:textId="77777777" w:rsidR="00C05020" w:rsidRPr="005E7FC2" w:rsidRDefault="00C05020" w:rsidP="00BF08FD">
      <w:pPr>
        <w:pStyle w:val="Default"/>
        <w:jc w:val="both"/>
        <w:rPr>
          <w:rFonts w:ascii="Corbel" w:hAnsi="Corbel" w:cs="Calibri"/>
          <w:bCs/>
          <w:sz w:val="22"/>
          <w:szCs w:val="22"/>
        </w:rPr>
      </w:pPr>
    </w:p>
    <w:p w14:paraId="528195D8" w14:textId="4F38E581" w:rsidR="008859F5" w:rsidRPr="005E7FC2" w:rsidRDefault="002F5AB6" w:rsidP="00BF08FD">
      <w:pPr>
        <w:pStyle w:val="Default"/>
        <w:jc w:val="both"/>
        <w:rPr>
          <w:rFonts w:ascii="Corbel" w:hAnsi="Corbel" w:cs="Calibri"/>
          <w:bCs/>
          <w:sz w:val="22"/>
          <w:szCs w:val="22"/>
        </w:rPr>
      </w:pPr>
      <w:r w:rsidRPr="005E7FC2">
        <w:rPr>
          <w:rFonts w:ascii="Corbel" w:hAnsi="Corbel" w:cs="Calibri"/>
          <w:bCs/>
          <w:sz w:val="22"/>
          <w:szCs w:val="22"/>
        </w:rPr>
        <w:t xml:space="preserve">Afin de répondre à ces enjeux, le présent cahier des charges vise la sélection d’organisme(s) de formation en capacité de mettre en œuvre le CQP </w:t>
      </w:r>
      <w:r w:rsidR="00D21E4E" w:rsidRPr="005E7FC2">
        <w:rPr>
          <w:rFonts w:ascii="Corbel" w:hAnsi="Corbel" w:cs="Calibri"/>
          <w:bCs/>
          <w:sz w:val="22"/>
          <w:szCs w:val="22"/>
        </w:rPr>
        <w:t>« </w:t>
      </w:r>
      <w:r w:rsidR="00E84B1C">
        <w:rPr>
          <w:rFonts w:ascii="Corbel" w:hAnsi="Corbel" w:cs="Calibri"/>
          <w:bCs/>
          <w:sz w:val="22"/>
          <w:szCs w:val="22"/>
        </w:rPr>
        <w:t>Agent Elevage Laitier</w:t>
      </w:r>
      <w:r w:rsidRPr="005E7FC2">
        <w:rPr>
          <w:rFonts w:ascii="Corbel" w:hAnsi="Corbel" w:cs="Calibri"/>
          <w:bCs/>
          <w:sz w:val="22"/>
          <w:szCs w:val="22"/>
        </w:rPr>
        <w:t xml:space="preserve"> » en région </w:t>
      </w:r>
      <w:r w:rsidR="00E84B1C">
        <w:rPr>
          <w:rFonts w:ascii="Corbel" w:hAnsi="Corbel" w:cs="Calibri"/>
          <w:bCs/>
          <w:sz w:val="22"/>
          <w:szCs w:val="22"/>
        </w:rPr>
        <w:t>Nouvelle Aquitaine</w:t>
      </w:r>
      <w:r w:rsidRPr="005E7FC2">
        <w:rPr>
          <w:rFonts w:ascii="Corbel" w:hAnsi="Corbel" w:cs="Calibri"/>
          <w:bCs/>
          <w:sz w:val="22"/>
          <w:szCs w:val="22"/>
        </w:rPr>
        <w:t xml:space="preserve"> par la voie de la formation professionnelle</w:t>
      </w:r>
      <w:r w:rsidR="00D21E4E" w:rsidRPr="005E7FC2">
        <w:rPr>
          <w:rFonts w:ascii="Corbel" w:hAnsi="Corbel" w:cs="Calibri"/>
          <w:bCs/>
          <w:color w:val="auto"/>
          <w:sz w:val="22"/>
          <w:szCs w:val="22"/>
        </w:rPr>
        <w:t xml:space="preserve"> </w:t>
      </w:r>
      <w:r w:rsidR="00D21E4E" w:rsidRPr="00DC01C1">
        <w:rPr>
          <w:rFonts w:ascii="Corbel" w:hAnsi="Corbel" w:cs="Calibri"/>
          <w:bCs/>
          <w:color w:val="auto"/>
          <w:sz w:val="22"/>
          <w:szCs w:val="22"/>
        </w:rPr>
        <w:t>ou par la VAE</w:t>
      </w:r>
      <w:r w:rsidRPr="005E7FC2">
        <w:rPr>
          <w:rFonts w:ascii="Corbel" w:hAnsi="Corbel" w:cs="Calibri"/>
          <w:bCs/>
          <w:color w:val="auto"/>
          <w:sz w:val="22"/>
          <w:szCs w:val="22"/>
        </w:rPr>
        <w:t xml:space="preserve">, </w:t>
      </w:r>
      <w:r w:rsidRPr="005E7FC2">
        <w:rPr>
          <w:rFonts w:ascii="Corbel" w:hAnsi="Corbel" w:cs="Calibri"/>
          <w:bCs/>
          <w:sz w:val="22"/>
          <w:szCs w:val="22"/>
        </w:rPr>
        <w:t>dans l’objectif d’une certification totale ou partielle des blocs de compétences du CQP.</w:t>
      </w:r>
      <w:r w:rsidR="008859F5" w:rsidRPr="005E7FC2">
        <w:rPr>
          <w:rFonts w:ascii="Corbel" w:hAnsi="Corbel" w:cs="Calibri"/>
          <w:bCs/>
          <w:sz w:val="22"/>
          <w:szCs w:val="22"/>
        </w:rPr>
        <w:t xml:space="preserve"> </w:t>
      </w:r>
    </w:p>
    <w:p w14:paraId="0756E1CD" w14:textId="2B212115" w:rsidR="0032644C" w:rsidRPr="005E7FC2" w:rsidRDefault="0032644C" w:rsidP="00BF08FD">
      <w:pPr>
        <w:spacing w:after="0" w:line="240" w:lineRule="auto"/>
        <w:jc w:val="both"/>
        <w:rPr>
          <w:rFonts w:ascii="Corbel" w:hAnsi="Corbel" w:cs="Arial"/>
        </w:rPr>
      </w:pPr>
    </w:p>
    <w:p w14:paraId="60CA5AA5" w14:textId="2F624D97" w:rsidR="0032644C" w:rsidRPr="005E7FC2" w:rsidRDefault="0032644C" w:rsidP="00BF08FD">
      <w:pPr>
        <w:spacing w:after="0" w:line="240" w:lineRule="auto"/>
        <w:jc w:val="both"/>
        <w:rPr>
          <w:rFonts w:ascii="Corbel" w:hAnsi="Corbel" w:cs="Arial"/>
        </w:rPr>
      </w:pPr>
      <w:r w:rsidRPr="005E7FC2">
        <w:rPr>
          <w:rFonts w:ascii="Corbel" w:hAnsi="Corbel" w:cs="Arial"/>
        </w:rPr>
        <w:t>Ce CQP est constitué de</w:t>
      </w:r>
      <w:r w:rsidR="00DC01C1">
        <w:rPr>
          <w:rFonts w:ascii="Corbel" w:hAnsi="Corbel" w:cs="Arial"/>
        </w:rPr>
        <w:t>3</w:t>
      </w:r>
      <w:r w:rsidRPr="005E7FC2">
        <w:rPr>
          <w:rFonts w:ascii="Corbel" w:hAnsi="Corbel" w:cs="Arial"/>
        </w:rPr>
        <w:t xml:space="preserve"> blocs de compétences organisés comme suit :</w:t>
      </w:r>
    </w:p>
    <w:p w14:paraId="4E045C42" w14:textId="444ABE25" w:rsidR="0032644C" w:rsidRPr="005E7FC2" w:rsidRDefault="00F31324" w:rsidP="00F31324">
      <w:pPr>
        <w:tabs>
          <w:tab w:val="left" w:pos="7430"/>
        </w:tabs>
        <w:spacing w:after="0" w:line="240" w:lineRule="auto"/>
        <w:jc w:val="both"/>
        <w:rPr>
          <w:rFonts w:ascii="Corbel" w:hAnsi="Corbel" w:cs="Arial"/>
        </w:rPr>
      </w:pPr>
      <w:r>
        <w:rPr>
          <w:rFonts w:ascii="Corbel" w:hAnsi="Corbel" w:cs="Arial"/>
        </w:rPr>
        <w:tab/>
      </w:r>
    </w:p>
    <w:p w14:paraId="740CD555" w14:textId="78183489" w:rsidR="0032644C" w:rsidRPr="005E7FC2" w:rsidRDefault="00F31324" w:rsidP="007545C7">
      <w:pPr>
        <w:pStyle w:val="Sansinterligne"/>
        <w:numPr>
          <w:ilvl w:val="0"/>
          <w:numId w:val="15"/>
        </w:numPr>
        <w:jc w:val="both"/>
        <w:rPr>
          <w:rFonts w:ascii="Corbel" w:hAnsi="Corbel" w:cstheme="minorHAnsi"/>
        </w:rPr>
      </w:pPr>
      <w:r w:rsidRPr="00DC01C1">
        <w:rPr>
          <w:rFonts w:ascii="Corbel" w:hAnsi="Corbel" w:cstheme="minorHAnsi"/>
        </w:rPr>
        <w:t>RNCP37256BC01</w:t>
      </w:r>
      <w:r>
        <w:rPr>
          <w:rFonts w:ascii="Corbel" w:hAnsi="Corbel" w:cstheme="minorHAnsi"/>
        </w:rPr>
        <w:t> </w:t>
      </w:r>
      <w:r w:rsidR="00DC01C1" w:rsidRPr="00DC01C1">
        <w:rPr>
          <w:rFonts w:ascii="Corbel" w:hAnsi="Corbel" w:cstheme="minorHAnsi"/>
        </w:rPr>
        <w:t>Réaliser les opérations de traite et d’entretien du matériel de traite</w:t>
      </w:r>
      <w:r w:rsidR="00DC01C1">
        <w:rPr>
          <w:rFonts w:ascii="Corbel" w:hAnsi="Corbel" w:cstheme="minorHAnsi"/>
        </w:rPr>
        <w:t xml:space="preserve"> </w:t>
      </w:r>
    </w:p>
    <w:p w14:paraId="320BBF8E" w14:textId="151D459B" w:rsidR="00C05020" w:rsidRPr="005E7FC2" w:rsidRDefault="00F31324" w:rsidP="007545C7">
      <w:pPr>
        <w:pStyle w:val="Sansinterligne"/>
        <w:numPr>
          <w:ilvl w:val="0"/>
          <w:numId w:val="15"/>
        </w:numPr>
        <w:jc w:val="both"/>
        <w:rPr>
          <w:rFonts w:ascii="Corbel" w:hAnsi="Corbel" w:cstheme="minorHAnsi"/>
        </w:rPr>
      </w:pPr>
      <w:r w:rsidRPr="00DC01C1">
        <w:rPr>
          <w:rFonts w:ascii="Corbel" w:hAnsi="Corbel" w:cstheme="minorHAnsi"/>
        </w:rPr>
        <w:t>RNCP37256BC02</w:t>
      </w:r>
      <w:r>
        <w:rPr>
          <w:rFonts w:ascii="Corbel" w:hAnsi="Corbel" w:cstheme="minorHAnsi"/>
        </w:rPr>
        <w:t xml:space="preserve"> </w:t>
      </w:r>
      <w:r w:rsidR="00DC01C1">
        <w:rPr>
          <w:rFonts w:ascii="Corbel" w:hAnsi="Corbel" w:cstheme="minorHAnsi"/>
        </w:rPr>
        <w:t xml:space="preserve"> </w:t>
      </w:r>
      <w:r w:rsidR="00DC01C1" w:rsidRPr="00DC01C1">
        <w:rPr>
          <w:rFonts w:ascii="Corbel" w:hAnsi="Corbel" w:cstheme="minorHAnsi"/>
        </w:rPr>
        <w:t>Assurer l’alimentation du troupeau et l’entretien des aires de vie</w:t>
      </w:r>
      <w:r w:rsidR="00DC01C1">
        <w:rPr>
          <w:rFonts w:ascii="Corbel" w:hAnsi="Corbel" w:cstheme="minorHAnsi"/>
        </w:rPr>
        <w:t xml:space="preserve"> </w:t>
      </w:r>
    </w:p>
    <w:p w14:paraId="244D02C2" w14:textId="324C2352" w:rsidR="0032644C" w:rsidRPr="005E7FC2" w:rsidRDefault="00F31324" w:rsidP="007545C7">
      <w:pPr>
        <w:pStyle w:val="Sansinterligne"/>
        <w:numPr>
          <w:ilvl w:val="0"/>
          <w:numId w:val="15"/>
        </w:numPr>
        <w:jc w:val="both"/>
        <w:rPr>
          <w:rFonts w:ascii="Corbel" w:hAnsi="Corbel" w:cstheme="minorHAnsi"/>
        </w:rPr>
      </w:pPr>
      <w:r w:rsidRPr="00DC01C1">
        <w:rPr>
          <w:rFonts w:ascii="Corbel" w:hAnsi="Corbel" w:cstheme="minorHAnsi"/>
        </w:rPr>
        <w:t>RNCP37256BC03</w:t>
      </w:r>
      <w:r w:rsidR="0032644C" w:rsidRPr="005E7FC2">
        <w:rPr>
          <w:rFonts w:ascii="Corbel" w:hAnsi="Corbel" w:cstheme="minorHAnsi"/>
        </w:rPr>
        <w:t>com</w:t>
      </w:r>
      <w:r>
        <w:rPr>
          <w:rFonts w:ascii="Corbel" w:hAnsi="Corbel" w:cstheme="minorHAnsi"/>
        </w:rPr>
        <w:t xml:space="preserve"> </w:t>
      </w:r>
      <w:r w:rsidR="00DC01C1" w:rsidRPr="00DC01C1">
        <w:rPr>
          <w:rFonts w:ascii="Corbel" w:hAnsi="Corbel" w:cstheme="minorHAnsi"/>
        </w:rPr>
        <w:t>Participer aux opérations de soins et de reproduction sur troupeau</w:t>
      </w:r>
      <w:r w:rsidR="00DC01C1">
        <w:rPr>
          <w:rFonts w:ascii="Corbel" w:hAnsi="Corbel" w:cstheme="minorHAnsi"/>
        </w:rPr>
        <w:t xml:space="preserve"> </w:t>
      </w:r>
    </w:p>
    <w:p w14:paraId="38D83239" w14:textId="77777777" w:rsidR="00E34A7E" w:rsidRDefault="00E34A7E" w:rsidP="00E34A7E">
      <w:pPr>
        <w:spacing w:after="0" w:line="240" w:lineRule="auto"/>
        <w:jc w:val="both"/>
        <w:rPr>
          <w:rFonts w:ascii="Corbel" w:hAnsi="Corbel" w:cs="Arial"/>
        </w:rPr>
      </w:pPr>
    </w:p>
    <w:p w14:paraId="0DC9DD92" w14:textId="1FD2CEF7" w:rsidR="0032644C" w:rsidRPr="00E34A7E" w:rsidRDefault="0032644C" w:rsidP="00E34A7E">
      <w:pPr>
        <w:spacing w:after="0" w:line="240" w:lineRule="auto"/>
        <w:jc w:val="both"/>
        <w:rPr>
          <w:rFonts w:ascii="Corbel" w:hAnsi="Corbel" w:cs="Arial"/>
        </w:rPr>
      </w:pPr>
      <w:r w:rsidRPr="00E34A7E">
        <w:rPr>
          <w:rFonts w:ascii="Corbel" w:hAnsi="Corbel" w:cs="Arial"/>
        </w:rPr>
        <w:t xml:space="preserve">L’offre de formation couvrant le CQP comporte donc </w:t>
      </w:r>
      <w:r w:rsidR="00DC01C1">
        <w:rPr>
          <w:rFonts w:ascii="Corbel" w:hAnsi="Corbel" w:cs="Arial"/>
        </w:rPr>
        <w:t>3</w:t>
      </w:r>
      <w:r w:rsidR="00623AA1" w:rsidRPr="00E34A7E">
        <w:rPr>
          <w:rFonts w:ascii="Corbel" w:hAnsi="Corbel" w:cs="Arial"/>
        </w:rPr>
        <w:t xml:space="preserve"> </w:t>
      </w:r>
      <w:r w:rsidRPr="00E34A7E">
        <w:rPr>
          <w:rFonts w:ascii="Corbel" w:hAnsi="Corbel" w:cs="Arial"/>
        </w:rPr>
        <w:t>blocs de compétences</w:t>
      </w:r>
      <w:r w:rsidR="0048756C" w:rsidRPr="00E34A7E">
        <w:rPr>
          <w:rFonts w:ascii="Corbel" w:hAnsi="Corbel" w:cs="Arial"/>
        </w:rPr>
        <w:t xml:space="preserve"> obligatoires</w:t>
      </w:r>
      <w:r w:rsidR="00623AA1" w:rsidRPr="00E34A7E">
        <w:rPr>
          <w:rFonts w:ascii="Corbel" w:hAnsi="Corbel" w:cs="Arial"/>
        </w:rPr>
        <w:t>.</w:t>
      </w:r>
    </w:p>
    <w:p w14:paraId="1445F27F" w14:textId="77777777" w:rsidR="0032644C" w:rsidRPr="005E7FC2" w:rsidRDefault="0032644C" w:rsidP="00BF08FD">
      <w:pPr>
        <w:spacing w:after="0" w:line="240" w:lineRule="auto"/>
        <w:jc w:val="both"/>
        <w:rPr>
          <w:rFonts w:ascii="Corbel" w:hAnsi="Corbel" w:cs="Arial"/>
        </w:rPr>
      </w:pPr>
    </w:p>
    <w:p w14:paraId="28295F95" w14:textId="2509F440" w:rsidR="002F5AB6" w:rsidRPr="005E7FC2" w:rsidRDefault="002F5AB6" w:rsidP="00BF08FD">
      <w:pPr>
        <w:spacing w:after="0" w:line="240" w:lineRule="auto"/>
        <w:jc w:val="both"/>
        <w:rPr>
          <w:rFonts w:ascii="Corbel" w:hAnsi="Corbel" w:cs="Arial"/>
        </w:rPr>
      </w:pPr>
      <w:r w:rsidRPr="005E7FC2">
        <w:rPr>
          <w:rFonts w:ascii="Corbel" w:hAnsi="Corbel" w:cs="Arial"/>
        </w:rPr>
        <w:t>Le référentiel d</w:t>
      </w:r>
      <w:r w:rsidR="00662BD0" w:rsidRPr="005E7FC2">
        <w:rPr>
          <w:rFonts w:ascii="Corbel" w:hAnsi="Corbel" w:cs="Arial"/>
        </w:rPr>
        <w:t>u</w:t>
      </w:r>
      <w:r w:rsidRPr="005E7FC2">
        <w:rPr>
          <w:rFonts w:ascii="Corbel" w:hAnsi="Corbel" w:cs="Arial"/>
        </w:rPr>
        <w:t xml:space="preserve"> CQP </w:t>
      </w:r>
      <w:r w:rsidR="00662BD0" w:rsidRPr="005E7FC2">
        <w:rPr>
          <w:rFonts w:ascii="Corbel" w:hAnsi="Corbel" w:cs="Arial"/>
        </w:rPr>
        <w:t>est</w:t>
      </w:r>
      <w:r w:rsidRPr="005E7FC2">
        <w:rPr>
          <w:rFonts w:ascii="Corbel" w:hAnsi="Corbel" w:cs="Arial"/>
        </w:rPr>
        <w:t xml:space="preserve"> en annexe.</w:t>
      </w:r>
    </w:p>
    <w:p w14:paraId="17069427" w14:textId="026D7181" w:rsidR="00E94FC8" w:rsidRDefault="00E94FC8" w:rsidP="00BF08FD">
      <w:pPr>
        <w:spacing w:after="0" w:line="240" w:lineRule="auto"/>
        <w:jc w:val="both"/>
        <w:rPr>
          <w:rFonts w:ascii="Corbel" w:hAnsi="Corbel"/>
        </w:rPr>
      </w:pPr>
    </w:p>
    <w:p w14:paraId="3BA81018" w14:textId="397E4555" w:rsidR="00F31324" w:rsidRDefault="00F31324" w:rsidP="00BF08FD">
      <w:pPr>
        <w:spacing w:after="0" w:line="240" w:lineRule="auto"/>
        <w:jc w:val="both"/>
        <w:rPr>
          <w:rFonts w:ascii="Corbel" w:hAnsi="Corbel"/>
        </w:rPr>
      </w:pPr>
    </w:p>
    <w:p w14:paraId="3C36ABD7" w14:textId="77777777" w:rsidR="00F31324" w:rsidRDefault="00F31324" w:rsidP="00BF08FD">
      <w:pPr>
        <w:spacing w:after="0" w:line="240" w:lineRule="auto"/>
        <w:jc w:val="both"/>
        <w:rPr>
          <w:rFonts w:ascii="Corbel" w:hAnsi="Corbel"/>
        </w:rPr>
      </w:pPr>
    </w:p>
    <w:p w14:paraId="1D2B9612" w14:textId="77777777" w:rsidR="00E34A7E" w:rsidRPr="005E7FC2" w:rsidRDefault="00E34A7E" w:rsidP="00BF08FD">
      <w:pPr>
        <w:spacing w:after="0" w:line="240" w:lineRule="auto"/>
        <w:jc w:val="both"/>
        <w:rPr>
          <w:rFonts w:ascii="Corbel" w:hAnsi="Corbel"/>
        </w:rPr>
      </w:pPr>
    </w:p>
    <w:p w14:paraId="6B8E1001" w14:textId="77777777" w:rsidR="00686327" w:rsidRPr="005E7FC2" w:rsidRDefault="000A527A" w:rsidP="00BF08FD">
      <w:pPr>
        <w:pStyle w:val="Default"/>
        <w:jc w:val="both"/>
        <w:rPr>
          <w:rFonts w:ascii="Corbel" w:hAnsi="Corbel" w:cs="Calibri"/>
          <w:b/>
          <w:bCs/>
          <w:szCs w:val="23"/>
          <w:u w:val="single"/>
        </w:rPr>
      </w:pPr>
      <w:bookmarkStart w:id="1" w:name="_Hlk93340334"/>
      <w:r w:rsidRPr="005E7FC2">
        <w:rPr>
          <w:rFonts w:ascii="Corbel" w:hAnsi="Corbel" w:cs="Calibri"/>
          <w:b/>
          <w:bCs/>
          <w:szCs w:val="23"/>
          <w:u w:val="single"/>
        </w:rPr>
        <w:t>2.2. Le public visé et les voies d’accès</w:t>
      </w:r>
      <w:bookmarkEnd w:id="1"/>
    </w:p>
    <w:p w14:paraId="4408E3AF" w14:textId="77777777" w:rsidR="00C72DF2" w:rsidRPr="005E7FC2" w:rsidRDefault="00C72DF2" w:rsidP="00BF08FD">
      <w:pPr>
        <w:pStyle w:val="Default"/>
        <w:jc w:val="both"/>
        <w:rPr>
          <w:rFonts w:ascii="Corbel" w:hAnsi="Corbel" w:cs="Calibri"/>
          <w:b/>
          <w:bCs/>
          <w:szCs w:val="23"/>
          <w:u w:val="single"/>
        </w:rPr>
      </w:pPr>
    </w:p>
    <w:p w14:paraId="24138B04" w14:textId="5E319BB4" w:rsidR="00686327" w:rsidRPr="005E7FC2" w:rsidRDefault="00686327" w:rsidP="00BF08FD">
      <w:pPr>
        <w:spacing w:after="0" w:line="240" w:lineRule="auto"/>
        <w:jc w:val="both"/>
        <w:rPr>
          <w:rFonts w:ascii="Corbel" w:hAnsi="Corbel"/>
        </w:rPr>
      </w:pPr>
      <w:r w:rsidRPr="005E7FC2">
        <w:rPr>
          <w:rFonts w:ascii="Corbel" w:hAnsi="Corbel"/>
        </w:rPr>
        <w:t xml:space="preserve">Les dispositifs de formation préparant au CQP </w:t>
      </w:r>
      <w:r w:rsidR="00D21E4E" w:rsidRPr="005E7FC2">
        <w:rPr>
          <w:rFonts w:ascii="Corbel" w:hAnsi="Corbel"/>
        </w:rPr>
        <w:t>« </w:t>
      </w:r>
      <w:r w:rsidR="00E84B1C">
        <w:rPr>
          <w:rFonts w:ascii="Corbel" w:hAnsi="Corbel"/>
        </w:rPr>
        <w:t>Agent Elevage Laitier</w:t>
      </w:r>
      <w:r w:rsidR="00E94FC8" w:rsidRPr="005E7FC2">
        <w:rPr>
          <w:rFonts w:ascii="Corbel" w:hAnsi="Corbel"/>
        </w:rPr>
        <w:t xml:space="preserve"> </w:t>
      </w:r>
      <w:r w:rsidR="00AE1F3B" w:rsidRPr="005E7FC2">
        <w:rPr>
          <w:rFonts w:ascii="Corbel" w:hAnsi="Corbel"/>
        </w:rPr>
        <w:t xml:space="preserve">» </w:t>
      </w:r>
      <w:r w:rsidRPr="005E7FC2">
        <w:rPr>
          <w:rFonts w:ascii="Corbel" w:hAnsi="Corbel"/>
        </w:rPr>
        <w:t>devront être accessibles :</w:t>
      </w:r>
    </w:p>
    <w:p w14:paraId="3E82B538" w14:textId="77777777" w:rsidR="001F414D" w:rsidRPr="005E7FC2" w:rsidRDefault="001F414D" w:rsidP="00BF08FD">
      <w:pPr>
        <w:spacing w:after="0" w:line="240" w:lineRule="auto"/>
        <w:jc w:val="both"/>
        <w:rPr>
          <w:rFonts w:ascii="Corbel" w:hAnsi="Corbel"/>
        </w:rPr>
      </w:pPr>
    </w:p>
    <w:p w14:paraId="1CC8D526" w14:textId="2E4EC955" w:rsidR="0006034B" w:rsidRPr="005E7FC2" w:rsidRDefault="0006034B" w:rsidP="007545C7">
      <w:pPr>
        <w:pStyle w:val="Paragraphedeliste"/>
        <w:numPr>
          <w:ilvl w:val="0"/>
          <w:numId w:val="14"/>
        </w:numPr>
        <w:spacing w:after="0" w:line="240" w:lineRule="auto"/>
        <w:jc w:val="both"/>
        <w:rPr>
          <w:rFonts w:ascii="Corbel" w:hAnsi="Corbel"/>
        </w:rPr>
      </w:pPr>
      <w:r w:rsidRPr="005E7FC2">
        <w:rPr>
          <w:rFonts w:ascii="Corbel" w:hAnsi="Corbel"/>
        </w:rPr>
        <w:t xml:space="preserve">Aux </w:t>
      </w:r>
      <w:r w:rsidR="00E34A7E" w:rsidRPr="005E7FC2">
        <w:rPr>
          <w:rFonts w:ascii="Corbel" w:hAnsi="Corbel"/>
        </w:rPr>
        <w:t>salariés (</w:t>
      </w:r>
      <w:r w:rsidRPr="005E7FC2">
        <w:rPr>
          <w:rFonts w:ascii="Corbel" w:hAnsi="Corbel"/>
        </w:rPr>
        <w:t xml:space="preserve">contrat de professionnalisation, CPF, plan de développement des compétences de l’entreprise, </w:t>
      </w:r>
      <w:r w:rsidRPr="00DC01C1">
        <w:rPr>
          <w:rFonts w:ascii="Corbel" w:hAnsi="Corbel"/>
        </w:rPr>
        <w:t>VAE</w:t>
      </w:r>
      <w:r w:rsidR="00025ADE" w:rsidRPr="00DC01C1">
        <w:rPr>
          <w:rFonts w:ascii="Corbel" w:hAnsi="Corbel"/>
        </w:rPr>
        <w:t>,</w:t>
      </w:r>
      <w:r w:rsidR="00623AA1" w:rsidRPr="005E7FC2">
        <w:rPr>
          <w:rFonts w:ascii="Corbel" w:hAnsi="Corbel"/>
        </w:rPr>
        <w:t xml:space="preserve"> P</w:t>
      </w:r>
      <w:r w:rsidR="00192E37">
        <w:rPr>
          <w:rFonts w:ascii="Corbel" w:hAnsi="Corbel"/>
        </w:rPr>
        <w:t>ro</w:t>
      </w:r>
      <w:r w:rsidR="006018F9">
        <w:rPr>
          <w:rFonts w:ascii="Corbel" w:hAnsi="Corbel"/>
        </w:rPr>
        <w:t>-</w:t>
      </w:r>
      <w:r w:rsidR="00623AA1" w:rsidRPr="005E7FC2">
        <w:rPr>
          <w:rFonts w:ascii="Corbel" w:hAnsi="Corbel"/>
        </w:rPr>
        <w:t>A d</w:t>
      </w:r>
      <w:r w:rsidR="006018F9">
        <w:rPr>
          <w:rFonts w:ascii="Corbel" w:hAnsi="Corbel"/>
        </w:rPr>
        <w:t>è</w:t>
      </w:r>
      <w:r w:rsidR="00623AA1" w:rsidRPr="005E7FC2">
        <w:rPr>
          <w:rFonts w:ascii="Corbel" w:hAnsi="Corbel"/>
        </w:rPr>
        <w:t>s conclusion d’un accord étendu par l’administration</w:t>
      </w:r>
      <w:r w:rsidRPr="005E7FC2">
        <w:rPr>
          <w:rFonts w:ascii="Corbel" w:hAnsi="Corbel"/>
        </w:rPr>
        <w:t xml:space="preserve">) </w:t>
      </w:r>
      <w:r w:rsidR="00662BD0" w:rsidRPr="005E7FC2">
        <w:rPr>
          <w:rFonts w:ascii="Corbel" w:hAnsi="Corbel"/>
        </w:rPr>
        <w:t>et professionnels agricoles.</w:t>
      </w:r>
    </w:p>
    <w:p w14:paraId="5FA5CB39" w14:textId="6254DE31" w:rsidR="0006034B" w:rsidRPr="005E7FC2" w:rsidRDefault="0006034B" w:rsidP="007545C7">
      <w:pPr>
        <w:pStyle w:val="Paragraphedeliste"/>
        <w:numPr>
          <w:ilvl w:val="0"/>
          <w:numId w:val="14"/>
        </w:numPr>
        <w:spacing w:after="0" w:line="240" w:lineRule="auto"/>
        <w:jc w:val="both"/>
        <w:rPr>
          <w:rFonts w:ascii="Corbel" w:hAnsi="Corbel"/>
        </w:rPr>
      </w:pPr>
      <w:r w:rsidRPr="005E7FC2">
        <w:rPr>
          <w:rFonts w:ascii="Corbel" w:hAnsi="Corbel"/>
        </w:rPr>
        <w:t xml:space="preserve">Aux demandeurs d’emploi (PRF, dispositifs PE, </w:t>
      </w:r>
      <w:r w:rsidR="00E34A7E">
        <w:rPr>
          <w:rFonts w:ascii="Corbel" w:hAnsi="Corbel"/>
        </w:rPr>
        <w:t>région</w:t>
      </w:r>
      <w:r w:rsidRPr="005E7FC2">
        <w:rPr>
          <w:rFonts w:ascii="Corbel" w:hAnsi="Corbel"/>
        </w:rPr>
        <w:t>)</w:t>
      </w:r>
    </w:p>
    <w:p w14:paraId="7672414A" w14:textId="490DA671" w:rsidR="00686327" w:rsidRPr="005E7FC2" w:rsidRDefault="0006034B" w:rsidP="007545C7">
      <w:pPr>
        <w:pStyle w:val="Paragraphedeliste"/>
        <w:numPr>
          <w:ilvl w:val="0"/>
          <w:numId w:val="14"/>
        </w:numPr>
        <w:spacing w:after="0" w:line="240" w:lineRule="auto"/>
        <w:jc w:val="both"/>
        <w:rPr>
          <w:rFonts w:ascii="Corbel" w:hAnsi="Corbel"/>
          <w:u w:val="single"/>
        </w:rPr>
      </w:pPr>
      <w:r w:rsidRPr="005E7FC2">
        <w:rPr>
          <w:rFonts w:ascii="Corbel" w:hAnsi="Corbel"/>
        </w:rPr>
        <w:t>Dans le cadre des POE</w:t>
      </w:r>
      <w:r w:rsidR="0032644C" w:rsidRPr="005E7FC2">
        <w:rPr>
          <w:rFonts w:ascii="Corbel" w:hAnsi="Corbel"/>
        </w:rPr>
        <w:t xml:space="preserve"> </w:t>
      </w:r>
      <w:r w:rsidRPr="005E7FC2">
        <w:rPr>
          <w:rFonts w:ascii="Corbel" w:hAnsi="Corbel"/>
        </w:rPr>
        <w:t>C ou I</w:t>
      </w:r>
      <w:r w:rsidR="0048756C" w:rsidRPr="005E7FC2">
        <w:rPr>
          <w:rFonts w:ascii="Corbel" w:hAnsi="Corbel"/>
        </w:rPr>
        <w:t>,</w:t>
      </w:r>
      <w:r w:rsidR="0032644C" w:rsidRPr="005E7FC2">
        <w:rPr>
          <w:rFonts w:ascii="Corbel" w:hAnsi="Corbel"/>
        </w:rPr>
        <w:t xml:space="preserve"> </w:t>
      </w:r>
      <w:r w:rsidRPr="005E7FC2">
        <w:rPr>
          <w:rFonts w:ascii="Corbel" w:hAnsi="Corbel"/>
        </w:rPr>
        <w:t>l’attribution d’un bloc de compétence peut être envisagé</w:t>
      </w:r>
      <w:r w:rsidRPr="005E7FC2">
        <w:rPr>
          <w:rFonts w:ascii="Corbel" w:hAnsi="Corbel"/>
          <w:u w:val="single"/>
        </w:rPr>
        <w:t>. Dans les dispositifs HSP</w:t>
      </w:r>
      <w:r w:rsidR="00662BD0" w:rsidRPr="005E7FC2">
        <w:rPr>
          <w:rFonts w:ascii="Corbel" w:hAnsi="Corbel"/>
          <w:u w:val="single"/>
        </w:rPr>
        <w:t xml:space="preserve"> (demandeurs d’emploi)</w:t>
      </w:r>
      <w:r w:rsidRPr="005E7FC2">
        <w:rPr>
          <w:rFonts w:ascii="Corbel" w:hAnsi="Corbel"/>
          <w:u w:val="single"/>
        </w:rPr>
        <w:t xml:space="preserve"> préalablement au démarrage de toute action de formation une demande devra être adressée au secrétariat de la CPRE pour vérifier la faisabilité</w:t>
      </w:r>
      <w:r w:rsidR="00D21E4E" w:rsidRPr="005E7FC2">
        <w:rPr>
          <w:rFonts w:ascii="Corbel" w:hAnsi="Corbel"/>
          <w:u w:val="single"/>
        </w:rPr>
        <w:t>. S</w:t>
      </w:r>
      <w:r w:rsidR="00A053AD" w:rsidRPr="005E7FC2">
        <w:rPr>
          <w:rFonts w:ascii="Corbel" w:hAnsi="Corbel"/>
          <w:u w:val="single"/>
        </w:rPr>
        <w:t>i cette démarche préalable n’est pas faite</w:t>
      </w:r>
      <w:r w:rsidR="00D21E4E" w:rsidRPr="005E7FC2">
        <w:rPr>
          <w:rFonts w:ascii="Corbel" w:hAnsi="Corbel"/>
          <w:u w:val="single"/>
        </w:rPr>
        <w:t>,</w:t>
      </w:r>
      <w:r w:rsidR="00A053AD" w:rsidRPr="005E7FC2">
        <w:rPr>
          <w:rFonts w:ascii="Corbel" w:hAnsi="Corbel"/>
          <w:u w:val="single"/>
        </w:rPr>
        <w:t xml:space="preserve"> il ne pourra pas y avoir de jury</w:t>
      </w:r>
      <w:r w:rsidRPr="005E7FC2">
        <w:rPr>
          <w:rFonts w:ascii="Corbel" w:hAnsi="Corbel"/>
          <w:u w:val="single"/>
        </w:rPr>
        <w:t>.</w:t>
      </w:r>
    </w:p>
    <w:p w14:paraId="1219A20E" w14:textId="77777777" w:rsidR="00007A19" w:rsidRPr="005E7FC2" w:rsidRDefault="00007A19" w:rsidP="00BF08FD">
      <w:pPr>
        <w:spacing w:after="0" w:line="240" w:lineRule="auto"/>
        <w:jc w:val="both"/>
        <w:rPr>
          <w:rFonts w:ascii="Corbel" w:hAnsi="Corbel"/>
        </w:rPr>
      </w:pPr>
    </w:p>
    <w:p w14:paraId="4BEC8DB4" w14:textId="77777777" w:rsidR="00686327" w:rsidRPr="005E7FC2" w:rsidRDefault="00686327" w:rsidP="00BF08FD">
      <w:pPr>
        <w:spacing w:after="0" w:line="240" w:lineRule="auto"/>
        <w:jc w:val="both"/>
        <w:rPr>
          <w:rFonts w:ascii="Corbel" w:hAnsi="Corbel"/>
        </w:rPr>
      </w:pPr>
      <w:r w:rsidRPr="005E7FC2">
        <w:rPr>
          <w:rFonts w:ascii="Corbel" w:hAnsi="Corbel"/>
        </w:rPr>
        <w:t xml:space="preserve">En conséquence, le prestataire de formation définira des </w:t>
      </w:r>
      <w:r w:rsidRPr="005E7FC2">
        <w:rPr>
          <w:rFonts w:ascii="Corbel" w:hAnsi="Corbel"/>
          <w:b/>
        </w:rPr>
        <w:t>modalités et parcours de formation qui tiendront compte de la diversité des publics et de leurs caractéristiques</w:t>
      </w:r>
      <w:r w:rsidR="00D45D24" w:rsidRPr="005E7FC2">
        <w:rPr>
          <w:rFonts w:ascii="Corbel" w:hAnsi="Corbel"/>
        </w:rPr>
        <w:t>.</w:t>
      </w:r>
    </w:p>
    <w:p w14:paraId="562BBFAC" w14:textId="0FBD11AB" w:rsidR="00686327" w:rsidRPr="005E7FC2" w:rsidRDefault="00686327" w:rsidP="00BF08FD">
      <w:pPr>
        <w:spacing w:after="0" w:line="240" w:lineRule="auto"/>
        <w:jc w:val="both"/>
        <w:rPr>
          <w:rFonts w:ascii="Corbel" w:hAnsi="Corbel"/>
        </w:rPr>
      </w:pPr>
    </w:p>
    <w:p w14:paraId="6765159B" w14:textId="1C1F41DE" w:rsidR="00686327" w:rsidRPr="005E7FC2" w:rsidRDefault="00686327" w:rsidP="00BF08FD">
      <w:pPr>
        <w:pStyle w:val="Default"/>
        <w:jc w:val="both"/>
        <w:rPr>
          <w:rFonts w:ascii="Corbel" w:hAnsi="Corbel" w:cs="Calibri"/>
          <w:b/>
          <w:bCs/>
          <w:szCs w:val="23"/>
          <w:u w:val="single"/>
        </w:rPr>
      </w:pPr>
      <w:r w:rsidRPr="005E7FC2">
        <w:rPr>
          <w:rFonts w:ascii="Corbel" w:hAnsi="Corbel" w:cs="Calibri"/>
          <w:b/>
          <w:bCs/>
          <w:szCs w:val="23"/>
          <w:u w:val="single"/>
        </w:rPr>
        <w:t>2.3. L’organisation de la formation</w:t>
      </w:r>
    </w:p>
    <w:p w14:paraId="762EA0E3" w14:textId="75DF09FD" w:rsidR="00E94FC8" w:rsidRPr="005E7FC2" w:rsidRDefault="00E94FC8" w:rsidP="00BF08FD">
      <w:pPr>
        <w:pStyle w:val="Default"/>
        <w:jc w:val="both"/>
        <w:rPr>
          <w:rFonts w:ascii="Corbel" w:hAnsi="Corbel" w:cs="Calibri"/>
          <w:b/>
          <w:bCs/>
          <w:szCs w:val="23"/>
          <w:u w:val="single"/>
        </w:rPr>
      </w:pPr>
    </w:p>
    <w:p w14:paraId="07A66EE3" w14:textId="7CF3099F" w:rsidR="00E94FC8" w:rsidRPr="005E7FC2" w:rsidRDefault="00E94FC8" w:rsidP="00BF08FD">
      <w:pPr>
        <w:spacing w:after="0" w:line="240" w:lineRule="auto"/>
        <w:jc w:val="both"/>
        <w:rPr>
          <w:rFonts w:ascii="Corbel" w:hAnsi="Corbel"/>
        </w:rPr>
      </w:pPr>
      <w:r w:rsidRPr="005E7FC2">
        <w:rPr>
          <w:rFonts w:ascii="Corbel" w:hAnsi="Corbel"/>
        </w:rPr>
        <w:t xml:space="preserve">Le prestataire de formation proposera une organisation conforme au référentiel du CQP </w:t>
      </w:r>
      <w:r w:rsidR="00E84B1C">
        <w:rPr>
          <w:rFonts w:ascii="Corbel" w:hAnsi="Corbel"/>
        </w:rPr>
        <w:t>Agent Elevage Laitier</w:t>
      </w:r>
      <w:r w:rsidRPr="005E7FC2">
        <w:rPr>
          <w:rFonts w:ascii="Corbel" w:hAnsi="Corbel"/>
        </w:rPr>
        <w:t xml:space="preserve"> tenant compte de principes directeurs suivants :</w:t>
      </w:r>
    </w:p>
    <w:p w14:paraId="16F8AC4C" w14:textId="77777777" w:rsidR="00E94FC8" w:rsidRPr="005E7FC2" w:rsidRDefault="00E94FC8" w:rsidP="00BF08FD">
      <w:pPr>
        <w:spacing w:after="0" w:line="240" w:lineRule="auto"/>
        <w:jc w:val="both"/>
        <w:rPr>
          <w:rFonts w:ascii="Corbel" w:hAnsi="Corbel"/>
        </w:rPr>
      </w:pPr>
    </w:p>
    <w:p w14:paraId="5CF68B11" w14:textId="77777777" w:rsidR="00E94FC8" w:rsidRPr="005E7FC2" w:rsidRDefault="00E94FC8" w:rsidP="007545C7">
      <w:pPr>
        <w:pStyle w:val="Paragraphedeliste"/>
        <w:numPr>
          <w:ilvl w:val="0"/>
          <w:numId w:val="1"/>
        </w:numPr>
        <w:spacing w:after="0" w:line="240" w:lineRule="auto"/>
        <w:jc w:val="both"/>
        <w:rPr>
          <w:rFonts w:ascii="Corbel" w:hAnsi="Corbel"/>
          <w:sz w:val="23"/>
          <w:szCs w:val="23"/>
        </w:rPr>
      </w:pPr>
      <w:r w:rsidRPr="005E7FC2">
        <w:rPr>
          <w:rFonts w:ascii="Corbel" w:hAnsi="Corbel"/>
          <w:b/>
          <w:sz w:val="23"/>
          <w:szCs w:val="23"/>
        </w:rPr>
        <w:t>La modularisation de la formation</w:t>
      </w:r>
    </w:p>
    <w:p w14:paraId="7941F280" w14:textId="77777777" w:rsidR="00E94FC8" w:rsidRPr="005E7FC2" w:rsidRDefault="00E94FC8" w:rsidP="00BF08FD">
      <w:pPr>
        <w:spacing w:after="0" w:line="240" w:lineRule="auto"/>
        <w:jc w:val="both"/>
        <w:rPr>
          <w:rFonts w:ascii="Corbel" w:hAnsi="Corbel"/>
          <w:sz w:val="10"/>
        </w:rPr>
      </w:pPr>
    </w:p>
    <w:p w14:paraId="720104D8" w14:textId="77777777" w:rsidR="00E94FC8" w:rsidRPr="005E7FC2" w:rsidRDefault="00E94FC8" w:rsidP="00BF08FD">
      <w:pPr>
        <w:spacing w:after="0" w:line="240" w:lineRule="auto"/>
        <w:jc w:val="both"/>
        <w:rPr>
          <w:rFonts w:ascii="Corbel" w:hAnsi="Corbel"/>
        </w:rPr>
      </w:pPr>
      <w:r w:rsidRPr="005E7FC2">
        <w:rPr>
          <w:rFonts w:ascii="Corbel" w:hAnsi="Corbel"/>
        </w:rPr>
        <w:t xml:space="preserve">Elle implique une correspondance entre le dispositif de formation, les blocs de compétences du CQP et les modalités de certification proposées : </w:t>
      </w:r>
      <w:r w:rsidRPr="005E7FC2">
        <w:rPr>
          <w:rFonts w:ascii="Corbel" w:hAnsi="Corbel"/>
          <w:b/>
        </w:rPr>
        <w:t>tous les blocs du CQP doivent pouvoir être accessibles par la formation et certifiés indépendamment les uns des autres</w:t>
      </w:r>
      <w:r w:rsidRPr="005E7FC2">
        <w:rPr>
          <w:rFonts w:ascii="Corbel" w:hAnsi="Corbel"/>
        </w:rPr>
        <w:t xml:space="preserve">. 1 module de formation pourra correspondre à 1 bloc de compétences du CQP. Ceci permet aux candidats ayant déjà validé un ou plusieurs blocs d’accéder aux blocs manquants. </w:t>
      </w:r>
    </w:p>
    <w:p w14:paraId="2C23C57C" w14:textId="77777777" w:rsidR="00E94FC8" w:rsidRPr="005E7FC2" w:rsidRDefault="00E94FC8" w:rsidP="00BF08FD">
      <w:pPr>
        <w:spacing w:after="0" w:line="240" w:lineRule="auto"/>
        <w:jc w:val="both"/>
        <w:rPr>
          <w:rFonts w:ascii="Corbel" w:hAnsi="Corbel"/>
        </w:rPr>
      </w:pPr>
    </w:p>
    <w:p w14:paraId="735BF8FD" w14:textId="77777777" w:rsidR="00E94FC8" w:rsidRPr="005E7FC2" w:rsidRDefault="00E94FC8" w:rsidP="00BF08FD">
      <w:pPr>
        <w:spacing w:after="0" w:line="240" w:lineRule="auto"/>
        <w:jc w:val="both"/>
        <w:rPr>
          <w:rFonts w:ascii="Corbel" w:hAnsi="Corbel"/>
        </w:rPr>
      </w:pPr>
    </w:p>
    <w:p w14:paraId="2A6C0509" w14:textId="77777777" w:rsidR="00E94FC8" w:rsidRPr="005E7FC2" w:rsidRDefault="00E94FC8" w:rsidP="007545C7">
      <w:pPr>
        <w:pStyle w:val="Paragraphedeliste"/>
        <w:numPr>
          <w:ilvl w:val="0"/>
          <w:numId w:val="1"/>
        </w:numPr>
        <w:spacing w:after="0" w:line="240" w:lineRule="auto"/>
        <w:jc w:val="both"/>
        <w:rPr>
          <w:rFonts w:ascii="Corbel" w:hAnsi="Corbel"/>
          <w:b/>
          <w:sz w:val="23"/>
          <w:szCs w:val="23"/>
        </w:rPr>
      </w:pPr>
      <w:r w:rsidRPr="005E7FC2">
        <w:rPr>
          <w:rFonts w:ascii="Corbel" w:hAnsi="Corbel"/>
          <w:b/>
          <w:sz w:val="23"/>
          <w:szCs w:val="23"/>
        </w:rPr>
        <w:t>L’alternance des séquences pédagogiques de formation en centre et en entreprise</w:t>
      </w:r>
    </w:p>
    <w:p w14:paraId="0D09FF51" w14:textId="77777777" w:rsidR="00E94FC8" w:rsidRPr="005E7FC2" w:rsidRDefault="00E94FC8" w:rsidP="00BF08FD">
      <w:pPr>
        <w:spacing w:after="0" w:line="240" w:lineRule="auto"/>
        <w:jc w:val="both"/>
        <w:rPr>
          <w:rFonts w:ascii="Corbel" w:hAnsi="Corbel"/>
          <w:sz w:val="10"/>
        </w:rPr>
      </w:pPr>
    </w:p>
    <w:p w14:paraId="5394801F" w14:textId="77777777" w:rsidR="00E94FC8" w:rsidRPr="005E7FC2" w:rsidRDefault="00E94FC8" w:rsidP="00BF08FD">
      <w:pPr>
        <w:spacing w:after="0" w:line="240" w:lineRule="auto"/>
        <w:jc w:val="both"/>
        <w:rPr>
          <w:rFonts w:ascii="Corbel" w:hAnsi="Corbel"/>
        </w:rPr>
      </w:pPr>
      <w:r w:rsidRPr="005E7FC2">
        <w:rPr>
          <w:rFonts w:ascii="Corbel" w:hAnsi="Corbel"/>
        </w:rPr>
        <w:t xml:space="preserve">Les formations conduisant au CQP doivent être </w:t>
      </w:r>
      <w:r w:rsidRPr="005E7FC2">
        <w:rPr>
          <w:rFonts w:ascii="Corbel" w:hAnsi="Corbel"/>
          <w:b/>
        </w:rPr>
        <w:t>centrées sur la pratique professionnelle</w:t>
      </w:r>
      <w:r w:rsidRPr="005E7FC2">
        <w:rPr>
          <w:rFonts w:ascii="Corbel" w:hAnsi="Corbel"/>
        </w:rPr>
        <w:t xml:space="preserve">. L’organisme de formation réalise le suivi de cette pratique en entreprise. Aussi, le prestataire de formation indiquera les objectifs et les modalités prévues : outils de suivi, </w:t>
      </w:r>
      <w:r w:rsidRPr="005E7FC2">
        <w:rPr>
          <w:rFonts w:ascii="Corbel" w:hAnsi="Corbel"/>
          <w:b/>
          <w:bCs/>
        </w:rPr>
        <w:t>tutorat</w:t>
      </w:r>
      <w:r w:rsidRPr="005E7FC2">
        <w:rPr>
          <w:rFonts w:ascii="Corbel" w:hAnsi="Corbel"/>
        </w:rPr>
        <w:t>, gestion des stagiaires et des séquences pédagogiques, modalités des relations et des engagements avec les entreprises.</w:t>
      </w:r>
    </w:p>
    <w:p w14:paraId="0303F9DC" w14:textId="77777777" w:rsidR="00E94FC8" w:rsidRPr="005E7FC2" w:rsidRDefault="00E94FC8" w:rsidP="00BF08FD">
      <w:pPr>
        <w:spacing w:after="0" w:line="240" w:lineRule="auto"/>
        <w:jc w:val="both"/>
        <w:rPr>
          <w:rFonts w:ascii="Corbel" w:hAnsi="Corbel"/>
          <w:sz w:val="6"/>
        </w:rPr>
      </w:pPr>
    </w:p>
    <w:p w14:paraId="4A95232B" w14:textId="6C803E4F" w:rsidR="00E94FC8" w:rsidRPr="005E7FC2" w:rsidRDefault="00E94FC8" w:rsidP="00BF08FD">
      <w:pPr>
        <w:spacing w:after="0" w:line="240" w:lineRule="auto"/>
        <w:jc w:val="both"/>
        <w:rPr>
          <w:rFonts w:ascii="Corbel" w:hAnsi="Corbel"/>
        </w:rPr>
      </w:pPr>
      <w:r w:rsidRPr="005E7FC2">
        <w:rPr>
          <w:rFonts w:ascii="Corbel" w:hAnsi="Corbel"/>
        </w:rPr>
        <w:t>La formation en entreprise nécessite l’identification d’un tuteur ou d’un référent</w:t>
      </w:r>
      <w:r w:rsidR="001B10F8" w:rsidRPr="005E7FC2">
        <w:rPr>
          <w:rFonts w:ascii="Corbel" w:hAnsi="Corbel"/>
        </w:rPr>
        <w:t>. L’organisme de formation, avec l’entreprise, assurera</w:t>
      </w:r>
      <w:r w:rsidRPr="005E7FC2">
        <w:rPr>
          <w:rFonts w:ascii="Corbel" w:hAnsi="Corbel"/>
        </w:rPr>
        <w:t xml:space="preserve"> </w:t>
      </w:r>
      <w:r w:rsidRPr="005E7FC2">
        <w:rPr>
          <w:rFonts w:ascii="Corbel" w:hAnsi="Corbel"/>
          <w:b/>
          <w:bCs/>
          <w:u w:val="single"/>
        </w:rPr>
        <w:t xml:space="preserve">un suivi </w:t>
      </w:r>
      <w:r w:rsidR="00662BD0" w:rsidRPr="005E7FC2">
        <w:rPr>
          <w:rFonts w:ascii="Corbel" w:hAnsi="Corbel"/>
          <w:b/>
          <w:bCs/>
          <w:u w:val="single"/>
        </w:rPr>
        <w:t xml:space="preserve">régulier </w:t>
      </w:r>
      <w:r w:rsidR="001B10F8" w:rsidRPr="005E7FC2">
        <w:rPr>
          <w:rFonts w:ascii="Corbel" w:hAnsi="Corbel"/>
          <w:b/>
          <w:bCs/>
          <w:u w:val="single"/>
        </w:rPr>
        <w:t xml:space="preserve">et tracé </w:t>
      </w:r>
      <w:r w:rsidRPr="005E7FC2">
        <w:rPr>
          <w:rFonts w:ascii="Corbel" w:hAnsi="Corbel"/>
          <w:b/>
          <w:bCs/>
          <w:u w:val="single"/>
        </w:rPr>
        <w:t xml:space="preserve">des </w:t>
      </w:r>
      <w:r w:rsidR="001B10F8" w:rsidRPr="005E7FC2">
        <w:rPr>
          <w:rFonts w:ascii="Corbel" w:hAnsi="Corbel"/>
          <w:b/>
          <w:bCs/>
          <w:u w:val="single"/>
        </w:rPr>
        <w:t xml:space="preserve">activités </w:t>
      </w:r>
      <w:r w:rsidRPr="005E7FC2">
        <w:rPr>
          <w:rFonts w:ascii="Corbel" w:hAnsi="Corbel"/>
          <w:b/>
          <w:bCs/>
          <w:u w:val="single"/>
        </w:rPr>
        <w:t>en entreprise</w:t>
      </w:r>
      <w:r w:rsidR="001B10F8" w:rsidRPr="005E7FC2">
        <w:rPr>
          <w:rFonts w:ascii="Corbel" w:hAnsi="Corbel"/>
        </w:rPr>
        <w:t>.</w:t>
      </w:r>
    </w:p>
    <w:p w14:paraId="038347C9" w14:textId="5E65A164" w:rsidR="00F80A0A" w:rsidRPr="005E7FC2" w:rsidRDefault="00F80A0A" w:rsidP="00BF08FD">
      <w:pPr>
        <w:spacing w:after="0" w:line="240" w:lineRule="auto"/>
        <w:jc w:val="both"/>
        <w:rPr>
          <w:rFonts w:ascii="Corbel" w:hAnsi="Corbel"/>
        </w:rPr>
      </w:pPr>
    </w:p>
    <w:p w14:paraId="5553526D" w14:textId="77777777" w:rsidR="001B10F8" w:rsidRPr="00F31324" w:rsidRDefault="00F80A0A" w:rsidP="00BF08FD">
      <w:pPr>
        <w:spacing w:after="0" w:line="240" w:lineRule="auto"/>
        <w:jc w:val="both"/>
        <w:rPr>
          <w:rFonts w:ascii="Corbel" w:hAnsi="Corbel"/>
        </w:rPr>
      </w:pPr>
      <w:r w:rsidRPr="00F31324">
        <w:rPr>
          <w:rFonts w:ascii="Corbel" w:hAnsi="Corbel"/>
        </w:rPr>
        <w:t xml:space="preserve">Pour les personnes qui ont peu ou pas d’expérience professionnelle, selon le dispositif mobilisé, au moins </w:t>
      </w:r>
      <w:r w:rsidR="001B10F8" w:rsidRPr="00F31324">
        <w:rPr>
          <w:rFonts w:ascii="Corbel" w:hAnsi="Corbel"/>
        </w:rPr>
        <w:t>5</w:t>
      </w:r>
      <w:r w:rsidR="00A053AD" w:rsidRPr="00F31324">
        <w:rPr>
          <w:rFonts w:ascii="Corbel" w:hAnsi="Corbel"/>
        </w:rPr>
        <w:t>0%</w:t>
      </w:r>
      <w:r w:rsidRPr="00F31324">
        <w:rPr>
          <w:rFonts w:ascii="Corbel" w:hAnsi="Corbel"/>
          <w:color w:val="FF0000"/>
        </w:rPr>
        <w:t xml:space="preserve"> </w:t>
      </w:r>
      <w:r w:rsidRPr="00F31324">
        <w:rPr>
          <w:rFonts w:ascii="Corbel" w:hAnsi="Corbel"/>
        </w:rPr>
        <w:t xml:space="preserve">d’exercices d’activités professionnelles devront avoir lieu en entreprise sous la forme de stage.  </w:t>
      </w:r>
    </w:p>
    <w:p w14:paraId="305BB001" w14:textId="157DC62D" w:rsidR="001B10F8" w:rsidRPr="005E7FC2" w:rsidRDefault="001B10F8" w:rsidP="00BF08FD">
      <w:pPr>
        <w:spacing w:after="0" w:line="240" w:lineRule="auto"/>
        <w:jc w:val="both"/>
        <w:rPr>
          <w:rFonts w:ascii="Corbel" w:hAnsi="Corbel"/>
        </w:rPr>
      </w:pPr>
      <w:r w:rsidRPr="00F31324">
        <w:rPr>
          <w:rFonts w:ascii="Corbel" w:hAnsi="Corbel"/>
        </w:rPr>
        <w:t>Dans le cas d’une POE la période de stage en entreprise ne pourra excéder 1/3 de la durée</w:t>
      </w:r>
      <w:r w:rsidR="0048756C" w:rsidRPr="00F31324">
        <w:rPr>
          <w:rFonts w:ascii="Corbel" w:hAnsi="Corbel"/>
        </w:rPr>
        <w:t xml:space="preserve"> totale.</w:t>
      </w:r>
    </w:p>
    <w:p w14:paraId="15286D2A" w14:textId="77777777" w:rsidR="0048756C" w:rsidRPr="005E7FC2" w:rsidRDefault="0048756C" w:rsidP="00BF08FD">
      <w:pPr>
        <w:spacing w:after="0" w:line="240" w:lineRule="auto"/>
        <w:jc w:val="both"/>
        <w:rPr>
          <w:rFonts w:ascii="Corbel" w:hAnsi="Corbel"/>
        </w:rPr>
      </w:pPr>
    </w:p>
    <w:p w14:paraId="5BF27AE7" w14:textId="46EA94CF" w:rsidR="00F80A0A" w:rsidRPr="005E7FC2" w:rsidRDefault="00F80A0A" w:rsidP="00BF08FD">
      <w:pPr>
        <w:spacing w:after="0" w:line="240" w:lineRule="auto"/>
        <w:jc w:val="both"/>
        <w:rPr>
          <w:rFonts w:ascii="Corbel" w:hAnsi="Corbel"/>
        </w:rPr>
      </w:pPr>
      <w:r w:rsidRPr="005E7FC2">
        <w:rPr>
          <w:rFonts w:ascii="Corbel" w:hAnsi="Corbel"/>
        </w:rPr>
        <w:t>Dans le cadre d’un contrat en alternance</w:t>
      </w:r>
      <w:r w:rsidR="00734598" w:rsidRPr="005E7FC2">
        <w:rPr>
          <w:rFonts w:ascii="Corbel" w:hAnsi="Corbel"/>
        </w:rPr>
        <w:t>,</w:t>
      </w:r>
      <w:r w:rsidRPr="005E7FC2">
        <w:rPr>
          <w:rFonts w:ascii="Corbel" w:hAnsi="Corbel"/>
        </w:rPr>
        <w:t xml:space="preserve"> les activités professionnelles décrites dans le référentiel devront être suivies par le tuteur et encadrées par le prestataire. </w:t>
      </w:r>
    </w:p>
    <w:p w14:paraId="7BED5C15" w14:textId="0061D1B4" w:rsidR="00F80A0A" w:rsidRPr="005E7FC2" w:rsidRDefault="00F80A0A" w:rsidP="00BF08FD">
      <w:pPr>
        <w:spacing w:after="0" w:line="240" w:lineRule="auto"/>
        <w:jc w:val="both"/>
        <w:rPr>
          <w:rFonts w:ascii="Corbel" w:hAnsi="Corbel"/>
        </w:rPr>
      </w:pPr>
      <w:r w:rsidRPr="005E7FC2">
        <w:rPr>
          <w:rFonts w:ascii="Corbel" w:hAnsi="Corbel"/>
        </w:rPr>
        <w:t xml:space="preserve">S’il s’agit de salariés en activité, selon le résultat de la </w:t>
      </w:r>
      <w:r w:rsidRPr="00DC01C1">
        <w:rPr>
          <w:rFonts w:ascii="Corbel" w:hAnsi="Corbel"/>
        </w:rPr>
        <w:t>VAE e</w:t>
      </w:r>
      <w:r w:rsidRPr="005E7FC2">
        <w:rPr>
          <w:rFonts w:ascii="Corbel" w:hAnsi="Corbel"/>
        </w:rPr>
        <w:t>t/ou du positionnement, le temps de formation pourra être adapté.</w:t>
      </w:r>
    </w:p>
    <w:p w14:paraId="567315F1" w14:textId="77777777" w:rsidR="00E94FC8" w:rsidRPr="005E7FC2" w:rsidRDefault="00E94FC8" w:rsidP="00BF08FD">
      <w:pPr>
        <w:spacing w:after="0" w:line="240" w:lineRule="auto"/>
        <w:jc w:val="both"/>
        <w:rPr>
          <w:rFonts w:ascii="Corbel" w:hAnsi="Corbel"/>
          <w:sz w:val="6"/>
        </w:rPr>
      </w:pPr>
    </w:p>
    <w:p w14:paraId="078CE910" w14:textId="77777777" w:rsidR="00E94FC8" w:rsidRPr="005E7FC2" w:rsidRDefault="00E94FC8" w:rsidP="00BF08FD">
      <w:pPr>
        <w:spacing w:after="0" w:line="240" w:lineRule="auto"/>
        <w:jc w:val="both"/>
        <w:rPr>
          <w:rFonts w:ascii="Corbel" w:hAnsi="Corbel"/>
        </w:rPr>
      </w:pPr>
    </w:p>
    <w:p w14:paraId="43D5B539" w14:textId="77777777" w:rsidR="00E94FC8" w:rsidRPr="005E7FC2" w:rsidRDefault="00E94FC8" w:rsidP="007545C7">
      <w:pPr>
        <w:pStyle w:val="Paragraphedeliste"/>
        <w:numPr>
          <w:ilvl w:val="0"/>
          <w:numId w:val="1"/>
        </w:numPr>
        <w:spacing w:after="0" w:line="240" w:lineRule="auto"/>
        <w:jc w:val="both"/>
        <w:rPr>
          <w:rFonts w:ascii="Corbel" w:hAnsi="Corbel"/>
          <w:b/>
          <w:sz w:val="23"/>
          <w:szCs w:val="23"/>
        </w:rPr>
      </w:pPr>
      <w:r w:rsidRPr="005E7FC2">
        <w:rPr>
          <w:rFonts w:ascii="Corbel" w:hAnsi="Corbel"/>
          <w:b/>
          <w:sz w:val="23"/>
          <w:szCs w:val="23"/>
        </w:rPr>
        <w:lastRenderedPageBreak/>
        <w:t>La flexibilité</w:t>
      </w:r>
    </w:p>
    <w:p w14:paraId="78961E33" w14:textId="77777777" w:rsidR="00E94FC8" w:rsidRPr="005E7FC2" w:rsidRDefault="00E94FC8" w:rsidP="00BF08FD">
      <w:pPr>
        <w:spacing w:after="0" w:line="240" w:lineRule="auto"/>
        <w:jc w:val="both"/>
        <w:rPr>
          <w:rFonts w:ascii="Corbel" w:hAnsi="Corbel"/>
          <w:b/>
          <w:sz w:val="10"/>
          <w:szCs w:val="23"/>
        </w:rPr>
      </w:pPr>
    </w:p>
    <w:p w14:paraId="32118A35" w14:textId="77777777" w:rsidR="00E94FC8" w:rsidRPr="005E7FC2" w:rsidRDefault="00E94FC8" w:rsidP="00BF08FD">
      <w:pPr>
        <w:spacing w:after="0" w:line="240" w:lineRule="auto"/>
        <w:jc w:val="both"/>
        <w:rPr>
          <w:rFonts w:ascii="Corbel" w:hAnsi="Corbel"/>
        </w:rPr>
      </w:pPr>
      <w:r w:rsidRPr="005E7FC2">
        <w:rPr>
          <w:rFonts w:ascii="Corbel" w:hAnsi="Corbel"/>
          <w:b/>
        </w:rPr>
        <w:t>Les</w:t>
      </w:r>
      <w:r w:rsidRPr="005E7FC2">
        <w:rPr>
          <w:rFonts w:ascii="Corbel" w:hAnsi="Corbel"/>
        </w:rPr>
        <w:t xml:space="preserve"> </w:t>
      </w:r>
      <w:r w:rsidRPr="005E7FC2">
        <w:rPr>
          <w:rFonts w:ascii="Corbel" w:hAnsi="Corbel"/>
          <w:b/>
        </w:rPr>
        <w:t>parcours de formation devront pouvoir être individualisés</w:t>
      </w:r>
      <w:r w:rsidRPr="005E7FC2">
        <w:rPr>
          <w:rFonts w:ascii="Corbel" w:hAnsi="Corbel"/>
        </w:rPr>
        <w:t>. Afin de gérer la diversité des publics, l’organisme de formation proposera des modalités et outils de positionnement à l’entrée en formation, permettant de tenir compte des profils des candidats et de moduler les durées de formation.</w:t>
      </w:r>
    </w:p>
    <w:p w14:paraId="65EFDA82" w14:textId="77777777" w:rsidR="00E94FC8" w:rsidRPr="005E7FC2" w:rsidRDefault="00E94FC8" w:rsidP="00BF08FD">
      <w:pPr>
        <w:spacing w:after="0" w:line="240" w:lineRule="auto"/>
        <w:jc w:val="both"/>
        <w:rPr>
          <w:rFonts w:ascii="Corbel" w:hAnsi="Corbel"/>
        </w:rPr>
      </w:pPr>
    </w:p>
    <w:p w14:paraId="3D9EA377" w14:textId="71ECCD33" w:rsidR="00E94FC8" w:rsidRPr="005E7FC2" w:rsidRDefault="00E94FC8" w:rsidP="00BF08FD">
      <w:pPr>
        <w:spacing w:after="0" w:line="240" w:lineRule="auto"/>
        <w:jc w:val="both"/>
        <w:rPr>
          <w:rFonts w:ascii="Corbel" w:hAnsi="Corbel"/>
        </w:rPr>
      </w:pPr>
      <w:r w:rsidRPr="005E7FC2">
        <w:rPr>
          <w:rFonts w:ascii="Corbel" w:hAnsi="Corbel"/>
        </w:rPr>
        <w:t xml:space="preserve">L’organisme sélectionné </w:t>
      </w:r>
      <w:r w:rsidR="00057684" w:rsidRPr="005E7FC2">
        <w:rPr>
          <w:rFonts w:ascii="Corbel" w:hAnsi="Corbel"/>
        </w:rPr>
        <w:t>devra</w:t>
      </w:r>
      <w:r w:rsidRPr="005E7FC2">
        <w:rPr>
          <w:rFonts w:ascii="Corbel" w:hAnsi="Corbel"/>
        </w:rPr>
        <w:t xml:space="preserve"> indiquer des volumétries horaires minimum et maximum prévues pour chaque bloc de compétences afin de préciser le cadre de cette individualisation.</w:t>
      </w:r>
    </w:p>
    <w:p w14:paraId="09F1D7D6" w14:textId="77777777" w:rsidR="00E94FC8" w:rsidRPr="005E7FC2" w:rsidRDefault="00E94FC8" w:rsidP="00BF08FD">
      <w:pPr>
        <w:spacing w:after="0" w:line="240" w:lineRule="auto"/>
        <w:jc w:val="both"/>
        <w:rPr>
          <w:rFonts w:ascii="Corbel" w:hAnsi="Corbel"/>
        </w:rPr>
      </w:pPr>
      <w:r w:rsidRPr="005E7FC2">
        <w:rPr>
          <w:rFonts w:ascii="Corbel" w:hAnsi="Corbel"/>
        </w:rPr>
        <w:t xml:space="preserve">Pour démontrer la correspondance de son offre avec les attendus, l’organisme de formation inclura également une </w:t>
      </w:r>
      <w:r w:rsidRPr="005E7FC2">
        <w:rPr>
          <w:rFonts w:ascii="Corbel" w:hAnsi="Corbel"/>
          <w:b/>
        </w:rPr>
        <w:t>présentation de l’organisation pratique des séquences et/ou action(s) de formation</w:t>
      </w:r>
      <w:r w:rsidRPr="005E7FC2">
        <w:rPr>
          <w:rFonts w:ascii="Corbel" w:hAnsi="Corbel"/>
        </w:rPr>
        <w:t xml:space="preserve"> (dates, périodes de réalisation, durée estimée selon les blocs, lieux, modalités des mises en situations professionnelles…) </w:t>
      </w:r>
      <w:r w:rsidRPr="005E7FC2">
        <w:rPr>
          <w:rFonts w:ascii="Corbel" w:hAnsi="Corbel"/>
          <w:b/>
        </w:rPr>
        <w:t>en cohérence avec le référentiel de compétences et de certification du CQP</w:t>
      </w:r>
      <w:r w:rsidRPr="005E7FC2">
        <w:rPr>
          <w:rFonts w:ascii="Corbel" w:hAnsi="Corbel"/>
        </w:rPr>
        <w:t xml:space="preserve">. </w:t>
      </w:r>
    </w:p>
    <w:p w14:paraId="1DF1EAC9" w14:textId="77777777" w:rsidR="00E94FC8" w:rsidRPr="005E7FC2" w:rsidRDefault="00E94FC8" w:rsidP="00BF08FD">
      <w:pPr>
        <w:spacing w:after="0" w:line="240" w:lineRule="auto"/>
        <w:jc w:val="both"/>
        <w:rPr>
          <w:rFonts w:ascii="Corbel" w:hAnsi="Corbel"/>
          <w:sz w:val="10"/>
        </w:rPr>
      </w:pPr>
    </w:p>
    <w:p w14:paraId="64C8E3C7" w14:textId="32420781" w:rsidR="00E94FC8" w:rsidRPr="005E7FC2" w:rsidRDefault="00E94FC8" w:rsidP="00BF08FD">
      <w:pPr>
        <w:spacing w:after="0" w:line="240" w:lineRule="auto"/>
        <w:jc w:val="both"/>
        <w:rPr>
          <w:rFonts w:ascii="Corbel" w:hAnsi="Corbel"/>
        </w:rPr>
      </w:pPr>
      <w:r w:rsidRPr="005E7FC2">
        <w:rPr>
          <w:rFonts w:ascii="Corbel" w:hAnsi="Corbel"/>
        </w:rPr>
        <w:t>Il transmettr</w:t>
      </w:r>
      <w:r w:rsidR="00A053AD" w:rsidRPr="005E7FC2">
        <w:rPr>
          <w:rFonts w:ascii="Corbel" w:hAnsi="Corbel"/>
        </w:rPr>
        <w:t>a</w:t>
      </w:r>
      <w:r w:rsidRPr="005E7FC2">
        <w:rPr>
          <w:rFonts w:ascii="Corbel" w:hAnsi="Corbel"/>
        </w:rPr>
        <w:t xml:space="preserve"> un programme et un planning-type, ainsi qu’un calendrier prévisionnel des sessions envisagées.</w:t>
      </w:r>
    </w:p>
    <w:p w14:paraId="09D7436E" w14:textId="77777777" w:rsidR="00E94FC8" w:rsidRPr="005E7FC2" w:rsidRDefault="00E94FC8" w:rsidP="00BF08FD">
      <w:pPr>
        <w:spacing w:after="0" w:line="240" w:lineRule="auto"/>
        <w:jc w:val="both"/>
        <w:rPr>
          <w:rFonts w:ascii="Corbel" w:hAnsi="Corbel"/>
          <w:sz w:val="10"/>
        </w:rPr>
      </w:pPr>
    </w:p>
    <w:p w14:paraId="22428949" w14:textId="3421F299" w:rsidR="00E94FC8" w:rsidRPr="005E7FC2" w:rsidRDefault="00E94FC8" w:rsidP="00BF08FD">
      <w:pPr>
        <w:spacing w:after="0" w:line="240" w:lineRule="auto"/>
        <w:jc w:val="both"/>
        <w:rPr>
          <w:rFonts w:ascii="Corbel" w:hAnsi="Corbel"/>
        </w:rPr>
      </w:pPr>
      <w:r w:rsidRPr="005E7FC2">
        <w:rPr>
          <w:rFonts w:ascii="Corbel" w:hAnsi="Corbel"/>
        </w:rPr>
        <w:t xml:space="preserve">L’organisme de formation devra démontrer qu’il dispose des </w:t>
      </w:r>
      <w:r w:rsidRPr="005E7FC2">
        <w:rPr>
          <w:rFonts w:ascii="Corbel" w:hAnsi="Corbel"/>
          <w:b/>
        </w:rPr>
        <w:t>moyens humains, techniques (équipements, matériels) et logistiques</w:t>
      </w:r>
      <w:r w:rsidRPr="005E7FC2">
        <w:rPr>
          <w:rFonts w:ascii="Corbel" w:hAnsi="Corbel"/>
        </w:rPr>
        <w:t xml:space="preserve"> lui permettant </w:t>
      </w:r>
      <w:r w:rsidRPr="005E7FC2">
        <w:rPr>
          <w:rFonts w:ascii="Corbel" w:hAnsi="Corbel"/>
          <w:b/>
        </w:rPr>
        <w:t>de proposer une offre de formation préparant à l’intégralité des blocs du CQP</w:t>
      </w:r>
      <w:r w:rsidRPr="005E7FC2">
        <w:rPr>
          <w:rFonts w:ascii="Corbel" w:hAnsi="Corbel"/>
        </w:rPr>
        <w:t xml:space="preserve">. Cette capacité à faire sera déterminée au regard du référentiel du CQP </w:t>
      </w:r>
      <w:r w:rsidR="00734598" w:rsidRPr="005E7FC2">
        <w:rPr>
          <w:rFonts w:ascii="Corbel" w:hAnsi="Corbel"/>
        </w:rPr>
        <w:t>« </w:t>
      </w:r>
      <w:r w:rsidR="0026500E">
        <w:rPr>
          <w:rFonts w:ascii="Corbel" w:hAnsi="Corbel"/>
        </w:rPr>
        <w:t>Agent d’Elevage Laitier</w:t>
      </w:r>
      <w:r w:rsidR="00CB6BAE" w:rsidRPr="005E7FC2">
        <w:rPr>
          <w:rFonts w:ascii="Corbel" w:hAnsi="Corbel"/>
        </w:rPr>
        <w:t xml:space="preserve"> </w:t>
      </w:r>
      <w:r w:rsidRPr="005E7FC2">
        <w:rPr>
          <w:rFonts w:ascii="Corbel" w:hAnsi="Corbel"/>
        </w:rPr>
        <w:t>».</w:t>
      </w:r>
    </w:p>
    <w:p w14:paraId="2352585F" w14:textId="77777777" w:rsidR="00F80A0A" w:rsidRPr="005E7FC2" w:rsidRDefault="00F80A0A" w:rsidP="00BF08FD">
      <w:pPr>
        <w:spacing w:after="0" w:line="240" w:lineRule="auto"/>
        <w:jc w:val="both"/>
        <w:rPr>
          <w:rFonts w:ascii="Corbel" w:hAnsi="Corbel"/>
        </w:rPr>
      </w:pPr>
    </w:p>
    <w:p w14:paraId="2914EDAF" w14:textId="39607AD5" w:rsidR="00F80A0A" w:rsidRPr="005E7FC2" w:rsidRDefault="00F80A0A" w:rsidP="00BF08FD">
      <w:pPr>
        <w:spacing w:after="0" w:line="240" w:lineRule="auto"/>
        <w:jc w:val="both"/>
        <w:rPr>
          <w:rFonts w:ascii="Corbel" w:hAnsi="Corbel"/>
          <w:color w:val="000000" w:themeColor="text1"/>
        </w:rPr>
      </w:pPr>
      <w:r w:rsidRPr="005E7FC2">
        <w:rPr>
          <w:rFonts w:ascii="Corbel" w:hAnsi="Corbel"/>
          <w:color w:val="000000" w:themeColor="text1"/>
        </w:rPr>
        <w:t xml:space="preserve">Le recours à la sous-traitance partielle (de l’exécution de certaines parties du marché) est permis s’il est justifié. L’organisme de </w:t>
      </w:r>
      <w:r w:rsidRPr="005E7FC2">
        <w:rPr>
          <w:rFonts w:ascii="Corbel" w:hAnsi="Corbel"/>
          <w:b/>
          <w:bCs/>
          <w:color w:val="000000" w:themeColor="text1"/>
        </w:rPr>
        <w:t xml:space="preserve">formation </w:t>
      </w:r>
      <w:r w:rsidRPr="005E7FC2">
        <w:rPr>
          <w:rFonts w:ascii="Corbel" w:hAnsi="Corbel"/>
          <w:b/>
          <w:bCs/>
          <w:color w:val="000000" w:themeColor="text1"/>
          <w:u w:val="single"/>
        </w:rPr>
        <w:t>devra solliciter l’autorisation préalable de la CPRE en Agriculture</w:t>
      </w:r>
      <w:r w:rsidRPr="005E7FC2">
        <w:rPr>
          <w:rFonts w:ascii="Corbel" w:hAnsi="Corbel"/>
          <w:color w:val="000000" w:themeColor="text1"/>
        </w:rPr>
        <w:t xml:space="preserve">, dès le </w:t>
      </w:r>
      <w:r w:rsidR="0026500E">
        <w:rPr>
          <w:rFonts w:ascii="Corbel" w:hAnsi="Corbel"/>
          <w:color w:val="000000" w:themeColor="text1"/>
        </w:rPr>
        <w:t>c</w:t>
      </w:r>
      <w:r w:rsidR="00A053AD" w:rsidRPr="005E7FC2">
        <w:rPr>
          <w:rFonts w:ascii="Corbel" w:hAnsi="Corbel"/>
          <w:color w:val="000000" w:themeColor="text1"/>
        </w:rPr>
        <w:t xml:space="preserve">ahier </w:t>
      </w:r>
      <w:r w:rsidR="0026500E">
        <w:rPr>
          <w:rFonts w:ascii="Corbel" w:hAnsi="Corbel"/>
          <w:color w:val="000000" w:themeColor="text1"/>
        </w:rPr>
        <w:t>d</w:t>
      </w:r>
      <w:r w:rsidR="00A053AD" w:rsidRPr="005E7FC2">
        <w:rPr>
          <w:rFonts w:ascii="Corbel" w:hAnsi="Corbel"/>
          <w:color w:val="000000" w:themeColor="text1"/>
        </w:rPr>
        <w:t xml:space="preserve">es </w:t>
      </w:r>
      <w:r w:rsidR="0026500E">
        <w:rPr>
          <w:rFonts w:ascii="Corbel" w:hAnsi="Corbel"/>
          <w:color w:val="000000" w:themeColor="text1"/>
        </w:rPr>
        <w:t>c</w:t>
      </w:r>
      <w:r w:rsidR="00A053AD" w:rsidRPr="005E7FC2">
        <w:rPr>
          <w:rFonts w:ascii="Corbel" w:hAnsi="Corbel"/>
          <w:color w:val="000000" w:themeColor="text1"/>
        </w:rPr>
        <w:t>harges</w:t>
      </w:r>
      <w:r w:rsidRPr="005E7FC2">
        <w:rPr>
          <w:rFonts w:ascii="Corbel" w:hAnsi="Corbel"/>
          <w:color w:val="000000" w:themeColor="text1"/>
        </w:rPr>
        <w:t xml:space="preserve"> si le recours est envisagé ou avant la mise en œuvre de l’action de formation pour les prestataires retenus.</w:t>
      </w:r>
    </w:p>
    <w:p w14:paraId="355482A8" w14:textId="517C6605" w:rsidR="00E94FC8" w:rsidRPr="005E7FC2" w:rsidRDefault="00E94FC8" w:rsidP="00BF08FD">
      <w:pPr>
        <w:spacing w:after="0" w:line="240" w:lineRule="auto"/>
        <w:jc w:val="both"/>
        <w:rPr>
          <w:rFonts w:ascii="Corbel" w:hAnsi="Corbel"/>
          <w:color w:val="FFFFFF" w:themeColor="background1"/>
        </w:rPr>
      </w:pPr>
    </w:p>
    <w:p w14:paraId="36A16D8D" w14:textId="0D149440" w:rsidR="00893B91" w:rsidRPr="005E7FC2" w:rsidRDefault="00734598" w:rsidP="00BF08FD">
      <w:pPr>
        <w:spacing w:after="0" w:line="240" w:lineRule="auto"/>
        <w:jc w:val="both"/>
        <w:rPr>
          <w:rFonts w:ascii="Corbel" w:hAnsi="Corbel"/>
        </w:rPr>
      </w:pPr>
      <w:r w:rsidRPr="005E7FC2">
        <w:rPr>
          <w:rFonts w:ascii="Corbel" w:hAnsi="Corbel"/>
        </w:rPr>
        <w:t>Il</w:t>
      </w:r>
      <w:r w:rsidR="00F80A0A" w:rsidRPr="005E7FC2">
        <w:rPr>
          <w:rFonts w:ascii="Corbel" w:hAnsi="Corbel"/>
        </w:rPr>
        <w:t xml:space="preserve"> est rappelé que le titulaire du marché demeure personnellement responsable de l’exécution du marché et de la conformité des interventions du sous-traitant au niveau de la mise en œuvre.</w:t>
      </w:r>
    </w:p>
    <w:p w14:paraId="54A530B0" w14:textId="77777777" w:rsidR="00F80A0A" w:rsidRPr="005E7FC2" w:rsidRDefault="00F80A0A" w:rsidP="00BF08FD">
      <w:pPr>
        <w:spacing w:after="0" w:line="240" w:lineRule="auto"/>
        <w:jc w:val="both"/>
        <w:rPr>
          <w:rFonts w:ascii="Corbel" w:hAnsi="Corbel"/>
        </w:rPr>
      </w:pPr>
    </w:p>
    <w:p w14:paraId="6ACFC8FD" w14:textId="77777777" w:rsidR="00F80A0A" w:rsidRPr="005E7FC2" w:rsidRDefault="00F80A0A" w:rsidP="00BF08FD">
      <w:pPr>
        <w:spacing w:after="0" w:line="240" w:lineRule="auto"/>
        <w:jc w:val="both"/>
        <w:rPr>
          <w:rFonts w:ascii="Corbel" w:hAnsi="Corbel"/>
          <w:b/>
        </w:rPr>
      </w:pPr>
    </w:p>
    <w:p w14:paraId="69F48A52" w14:textId="77777777" w:rsidR="00893B91" w:rsidRPr="005E7FC2" w:rsidRDefault="00893B91" w:rsidP="00BF08FD">
      <w:pPr>
        <w:spacing w:after="0" w:line="240" w:lineRule="auto"/>
        <w:jc w:val="both"/>
        <w:rPr>
          <w:rFonts w:ascii="Corbel" w:hAnsi="Corbel"/>
          <w:b/>
          <w:sz w:val="24"/>
          <w:u w:val="single"/>
        </w:rPr>
      </w:pPr>
      <w:r w:rsidRPr="005E7FC2">
        <w:rPr>
          <w:rFonts w:ascii="Corbel" w:hAnsi="Corbel"/>
          <w:b/>
          <w:sz w:val="24"/>
          <w:u w:val="single"/>
        </w:rPr>
        <w:t xml:space="preserve">2.4. Les modalités d’évaluation et </w:t>
      </w:r>
      <w:r w:rsidR="004B67D6" w:rsidRPr="005E7FC2">
        <w:rPr>
          <w:rFonts w:ascii="Corbel" w:hAnsi="Corbel"/>
          <w:b/>
          <w:sz w:val="24"/>
          <w:u w:val="single"/>
        </w:rPr>
        <w:t>les rôles des intervenants dans l’évaluation certificative</w:t>
      </w:r>
    </w:p>
    <w:p w14:paraId="656B4C4B" w14:textId="77777777" w:rsidR="004B67D6" w:rsidRPr="005E7FC2" w:rsidRDefault="004B67D6" w:rsidP="00BF08FD">
      <w:pPr>
        <w:spacing w:after="0" w:line="240" w:lineRule="auto"/>
        <w:jc w:val="both"/>
        <w:rPr>
          <w:rFonts w:ascii="Corbel" w:hAnsi="Corbel"/>
          <w:b/>
        </w:rPr>
      </w:pPr>
    </w:p>
    <w:p w14:paraId="605AD7A6" w14:textId="09CF3CF3" w:rsidR="00F56F0C" w:rsidRPr="005E7FC2" w:rsidRDefault="00F56F0C" w:rsidP="00BF08FD">
      <w:pPr>
        <w:spacing w:after="0" w:line="240" w:lineRule="auto"/>
        <w:jc w:val="both"/>
        <w:rPr>
          <w:rFonts w:ascii="Corbel" w:hAnsi="Corbel"/>
          <w:b/>
        </w:rPr>
      </w:pPr>
    </w:p>
    <w:p w14:paraId="57322445" w14:textId="77777777" w:rsidR="000D1BBD" w:rsidRPr="005E7FC2" w:rsidRDefault="000D1BBD" w:rsidP="007545C7">
      <w:pPr>
        <w:pStyle w:val="Paragraphedeliste"/>
        <w:numPr>
          <w:ilvl w:val="2"/>
          <w:numId w:val="2"/>
        </w:numPr>
        <w:spacing w:after="0" w:line="240" w:lineRule="auto"/>
        <w:jc w:val="both"/>
        <w:rPr>
          <w:rFonts w:ascii="Corbel" w:hAnsi="Corbel"/>
          <w:b/>
        </w:rPr>
      </w:pPr>
      <w:r w:rsidRPr="005E7FC2">
        <w:rPr>
          <w:rFonts w:ascii="Corbel" w:hAnsi="Corbel"/>
          <w:b/>
        </w:rPr>
        <w:t>Les modalités d’évaluation</w:t>
      </w:r>
    </w:p>
    <w:p w14:paraId="3D464C14" w14:textId="77777777" w:rsidR="000D1BBD" w:rsidRPr="005E7FC2" w:rsidRDefault="000D1BBD" w:rsidP="00BF08FD">
      <w:pPr>
        <w:pStyle w:val="Paragraphedeliste"/>
        <w:spacing w:after="0" w:line="240" w:lineRule="auto"/>
        <w:ind w:left="1440"/>
        <w:jc w:val="both"/>
        <w:rPr>
          <w:rFonts w:ascii="Corbel" w:hAnsi="Corbel"/>
          <w:b/>
        </w:rPr>
      </w:pPr>
    </w:p>
    <w:p w14:paraId="4CE17BC6" w14:textId="77777777" w:rsidR="000D1BBD" w:rsidRPr="005E7FC2" w:rsidRDefault="000D1BBD" w:rsidP="007545C7">
      <w:pPr>
        <w:pStyle w:val="Paragraphedeliste"/>
        <w:numPr>
          <w:ilvl w:val="0"/>
          <w:numId w:val="1"/>
        </w:numPr>
        <w:spacing w:after="0" w:line="240" w:lineRule="auto"/>
        <w:jc w:val="both"/>
        <w:rPr>
          <w:rFonts w:ascii="Corbel" w:hAnsi="Corbel"/>
          <w:b/>
        </w:rPr>
      </w:pPr>
      <w:r w:rsidRPr="005E7FC2">
        <w:rPr>
          <w:rFonts w:ascii="Corbel" w:hAnsi="Corbel"/>
          <w:b/>
        </w:rPr>
        <w:t>Le positionnement</w:t>
      </w:r>
    </w:p>
    <w:p w14:paraId="015632F9" w14:textId="77777777" w:rsidR="000D1BBD" w:rsidRPr="005E7FC2" w:rsidRDefault="000D1BBD" w:rsidP="00BF08FD">
      <w:pPr>
        <w:spacing w:after="0" w:line="240" w:lineRule="auto"/>
        <w:jc w:val="both"/>
        <w:rPr>
          <w:rFonts w:ascii="Corbel" w:hAnsi="Corbel"/>
          <w:b/>
          <w:sz w:val="10"/>
        </w:rPr>
      </w:pPr>
    </w:p>
    <w:p w14:paraId="62EE3E57" w14:textId="77777777" w:rsidR="000D1BBD" w:rsidRPr="005E7FC2" w:rsidRDefault="000D1BBD" w:rsidP="00BF08FD">
      <w:pPr>
        <w:spacing w:after="0" w:line="240" w:lineRule="auto"/>
        <w:jc w:val="both"/>
        <w:rPr>
          <w:rFonts w:ascii="Corbel" w:hAnsi="Corbel"/>
        </w:rPr>
      </w:pPr>
      <w:r w:rsidRPr="005E7FC2">
        <w:rPr>
          <w:rFonts w:ascii="Corbel" w:hAnsi="Corbel"/>
          <w:b/>
        </w:rPr>
        <w:t>Le positionnement</w:t>
      </w:r>
      <w:r w:rsidRPr="005E7FC2">
        <w:rPr>
          <w:rFonts w:ascii="Corbel" w:hAnsi="Corbel"/>
        </w:rPr>
        <w:t xml:space="preserve"> vise à définir les compétences détenues par les candidats au CQP. Il permet également de préciser le niveau des candidats au regard des compétences visées. </w:t>
      </w:r>
    </w:p>
    <w:p w14:paraId="68DA7F2C" w14:textId="77777777" w:rsidR="000D1BBD" w:rsidRPr="005E7FC2" w:rsidRDefault="000D1BBD" w:rsidP="00BF08FD">
      <w:pPr>
        <w:spacing w:after="0" w:line="240" w:lineRule="auto"/>
        <w:jc w:val="both"/>
        <w:rPr>
          <w:rFonts w:ascii="Corbel" w:hAnsi="Corbel"/>
        </w:rPr>
      </w:pPr>
      <w:r w:rsidRPr="005E7FC2">
        <w:rPr>
          <w:rFonts w:ascii="Corbel" w:hAnsi="Corbel"/>
        </w:rPr>
        <w:t>Il s’appuie sur les titres, diplômes, certificats, blocs de compétences, déjà détenus par les candidats permettant ainsi d’individualiser les parcours de formation.</w:t>
      </w:r>
    </w:p>
    <w:p w14:paraId="214DB20C" w14:textId="43B88FE8" w:rsidR="000D1BBD" w:rsidRPr="005E7FC2" w:rsidRDefault="000D1BBD" w:rsidP="00BF08FD">
      <w:pPr>
        <w:autoSpaceDE w:val="0"/>
        <w:autoSpaceDN w:val="0"/>
        <w:adjustRightInd w:val="0"/>
        <w:spacing w:after="0" w:line="241" w:lineRule="atLeast"/>
        <w:jc w:val="both"/>
        <w:rPr>
          <w:rFonts w:ascii="Corbel" w:hAnsi="Corbel"/>
          <w:b/>
        </w:rPr>
      </w:pPr>
      <w:r w:rsidRPr="005E7FC2">
        <w:rPr>
          <w:rFonts w:ascii="Corbel" w:hAnsi="Corbel"/>
          <w:b/>
        </w:rPr>
        <w:t xml:space="preserve">L’organisme de formation propose des modalités et outils de positionnement, dont il réalise l’ingénierie et qu’il soumet </w:t>
      </w:r>
      <w:r w:rsidR="001B10F8" w:rsidRPr="005E7FC2">
        <w:rPr>
          <w:rFonts w:ascii="Corbel" w:hAnsi="Corbel"/>
          <w:b/>
        </w:rPr>
        <w:t>à la CPRE</w:t>
      </w:r>
      <w:r w:rsidRPr="005E7FC2">
        <w:rPr>
          <w:rFonts w:ascii="Corbel" w:hAnsi="Corbel"/>
          <w:b/>
        </w:rPr>
        <w:t>, pour validation avant le début de l’action</w:t>
      </w:r>
      <w:r w:rsidR="00057684" w:rsidRPr="005E7FC2">
        <w:rPr>
          <w:rFonts w:ascii="Corbel" w:hAnsi="Corbel"/>
          <w:b/>
        </w:rPr>
        <w:t xml:space="preserve"> et remet une copie du positionnement de chaque candidat au démarrage de la session.</w:t>
      </w:r>
      <w:r w:rsidRPr="005E7FC2">
        <w:rPr>
          <w:rFonts w:ascii="Corbel" w:hAnsi="Corbel"/>
          <w:b/>
        </w:rPr>
        <w:t xml:space="preserve"> </w:t>
      </w:r>
    </w:p>
    <w:p w14:paraId="40A041D2" w14:textId="77777777" w:rsidR="00A053AD" w:rsidRPr="005E7FC2" w:rsidRDefault="00A053AD" w:rsidP="00BF08FD">
      <w:pPr>
        <w:spacing w:after="0" w:line="240" w:lineRule="auto"/>
        <w:jc w:val="both"/>
        <w:rPr>
          <w:rFonts w:ascii="Corbel" w:hAnsi="Corbel"/>
        </w:rPr>
      </w:pPr>
    </w:p>
    <w:p w14:paraId="5F09FBA4" w14:textId="77777777" w:rsidR="00A053AD" w:rsidRPr="005E7FC2" w:rsidRDefault="00A053AD" w:rsidP="00BF08FD">
      <w:pPr>
        <w:spacing w:after="0" w:line="240" w:lineRule="auto"/>
        <w:jc w:val="both"/>
        <w:rPr>
          <w:rFonts w:ascii="Corbel" w:hAnsi="Corbel"/>
        </w:rPr>
      </w:pPr>
    </w:p>
    <w:p w14:paraId="1D07A111" w14:textId="49B16520" w:rsidR="00A053AD" w:rsidRPr="005E7FC2" w:rsidRDefault="00A053AD" w:rsidP="00BF08FD">
      <w:pPr>
        <w:spacing w:after="0" w:line="240" w:lineRule="auto"/>
        <w:ind w:left="426" w:hanging="426"/>
        <w:jc w:val="both"/>
        <w:rPr>
          <w:rFonts w:ascii="Corbel" w:hAnsi="Corbel"/>
        </w:rPr>
      </w:pPr>
      <w:r w:rsidRPr="005E7FC2">
        <w:rPr>
          <w:rFonts w:ascii="Corbel" w:hAnsi="Corbel"/>
        </w:rPr>
        <w:t>•</w:t>
      </w:r>
      <w:r w:rsidRPr="005E7FC2">
        <w:rPr>
          <w:rFonts w:ascii="Corbel" w:hAnsi="Corbel"/>
        </w:rPr>
        <w:tab/>
      </w:r>
      <w:r w:rsidRPr="005E7FC2">
        <w:rPr>
          <w:rFonts w:ascii="Corbel" w:hAnsi="Corbel"/>
          <w:b/>
          <w:bCs/>
        </w:rPr>
        <w:t>L’évaluation durant la formation</w:t>
      </w:r>
      <w:r w:rsidR="008D26DE" w:rsidRPr="005E7FC2">
        <w:rPr>
          <w:rFonts w:ascii="Corbel" w:hAnsi="Corbel"/>
          <w:b/>
          <w:bCs/>
        </w:rPr>
        <w:t xml:space="preserve"> </w:t>
      </w:r>
    </w:p>
    <w:p w14:paraId="48BABE86" w14:textId="77777777" w:rsidR="00A053AD" w:rsidRPr="005E7FC2" w:rsidRDefault="00A053AD" w:rsidP="00BF08FD">
      <w:pPr>
        <w:spacing w:after="0" w:line="240" w:lineRule="auto"/>
        <w:jc w:val="both"/>
        <w:rPr>
          <w:rFonts w:ascii="Corbel" w:hAnsi="Corbel"/>
        </w:rPr>
      </w:pPr>
    </w:p>
    <w:p w14:paraId="3F2C011B" w14:textId="0DD57DE5" w:rsidR="00A053AD" w:rsidRPr="005E7FC2" w:rsidRDefault="00A053AD" w:rsidP="00BF08FD">
      <w:pPr>
        <w:spacing w:after="0" w:line="240" w:lineRule="auto"/>
        <w:jc w:val="both"/>
        <w:rPr>
          <w:rFonts w:ascii="Corbel" w:hAnsi="Corbel"/>
        </w:rPr>
      </w:pPr>
      <w:r w:rsidRPr="005E7FC2">
        <w:rPr>
          <w:rFonts w:ascii="Corbel" w:hAnsi="Corbel"/>
        </w:rPr>
        <w:lastRenderedPageBreak/>
        <w:t xml:space="preserve">L’évaluation est réalisée pour chaque bloc de compétences. Elle est organisée par le prestataire de formation, selon les prescriptions du référentiel du CQP. </w:t>
      </w:r>
    </w:p>
    <w:p w14:paraId="16334E44" w14:textId="77777777" w:rsidR="00A053AD" w:rsidRPr="005E7FC2" w:rsidRDefault="00A053AD" w:rsidP="00BF08FD">
      <w:pPr>
        <w:spacing w:after="0" w:line="240" w:lineRule="auto"/>
        <w:jc w:val="both"/>
        <w:rPr>
          <w:rFonts w:ascii="Corbel" w:hAnsi="Corbel"/>
        </w:rPr>
      </w:pPr>
      <w:r w:rsidRPr="005E7FC2">
        <w:rPr>
          <w:rFonts w:ascii="Corbel" w:hAnsi="Corbel"/>
        </w:rPr>
        <w:t>Elle est basée sur :</w:t>
      </w:r>
    </w:p>
    <w:p w14:paraId="494E37EE" w14:textId="2A51B5D6" w:rsidR="00A053AD" w:rsidRPr="005E7FC2" w:rsidRDefault="00A053AD" w:rsidP="00BF08FD">
      <w:pPr>
        <w:spacing w:after="0" w:line="240" w:lineRule="auto"/>
        <w:ind w:left="426"/>
        <w:jc w:val="both"/>
        <w:rPr>
          <w:rFonts w:ascii="Corbel" w:hAnsi="Corbel"/>
        </w:rPr>
      </w:pPr>
      <w:r w:rsidRPr="005E7FC2">
        <w:rPr>
          <w:rFonts w:ascii="Corbel" w:hAnsi="Corbel"/>
        </w:rPr>
        <w:t>‐</w:t>
      </w:r>
      <w:r w:rsidRPr="005E7FC2">
        <w:rPr>
          <w:rFonts w:ascii="Corbel" w:hAnsi="Corbel"/>
        </w:rPr>
        <w:tab/>
        <w:t xml:space="preserve">Les « évaluations pratiques » organisées par le centre de formation qui permettront d’évaluer la maîtrise professionnelle d’une part, les connaissances mobilisées dans la pratique, d’autre part </w:t>
      </w:r>
    </w:p>
    <w:p w14:paraId="58C48C43" w14:textId="1BB9926F" w:rsidR="00A053AD" w:rsidRPr="005E7FC2" w:rsidRDefault="00A053AD" w:rsidP="00BF08FD">
      <w:pPr>
        <w:spacing w:after="0" w:line="240" w:lineRule="auto"/>
        <w:ind w:left="426"/>
        <w:jc w:val="both"/>
        <w:rPr>
          <w:rFonts w:ascii="Corbel" w:hAnsi="Corbel"/>
        </w:rPr>
      </w:pPr>
      <w:r w:rsidRPr="005E7FC2">
        <w:rPr>
          <w:rFonts w:ascii="Corbel" w:hAnsi="Corbel"/>
        </w:rPr>
        <w:t>‐</w:t>
      </w:r>
      <w:r w:rsidRPr="005E7FC2">
        <w:rPr>
          <w:rFonts w:ascii="Corbel" w:hAnsi="Corbel"/>
        </w:rPr>
        <w:tab/>
        <w:t>Les « travaux en entreprise » permettront de vérifier la maîtrise des gestes professionnels, chez l’employeur ou chez le maître de stage.</w:t>
      </w:r>
    </w:p>
    <w:p w14:paraId="7945688F" w14:textId="76C94176" w:rsidR="00A053AD" w:rsidRPr="005E7FC2" w:rsidRDefault="00A053AD" w:rsidP="00BF08FD">
      <w:pPr>
        <w:spacing w:after="0" w:line="240" w:lineRule="auto"/>
        <w:jc w:val="both"/>
        <w:rPr>
          <w:rFonts w:ascii="Corbel" w:hAnsi="Corbel"/>
        </w:rPr>
      </w:pPr>
    </w:p>
    <w:p w14:paraId="21E15477" w14:textId="77777777" w:rsidR="00A053AD" w:rsidRPr="005E7FC2" w:rsidRDefault="00A053AD" w:rsidP="00BF08FD">
      <w:pPr>
        <w:spacing w:after="0" w:line="240" w:lineRule="auto"/>
        <w:jc w:val="both"/>
        <w:rPr>
          <w:rFonts w:ascii="Corbel" w:hAnsi="Corbel"/>
        </w:rPr>
      </w:pPr>
    </w:p>
    <w:p w14:paraId="2D212ACD" w14:textId="2B825B9B" w:rsidR="000D1BBD" w:rsidRPr="005E7FC2" w:rsidRDefault="000D1BBD" w:rsidP="007545C7">
      <w:pPr>
        <w:pStyle w:val="Paragraphedeliste"/>
        <w:numPr>
          <w:ilvl w:val="0"/>
          <w:numId w:val="1"/>
        </w:numPr>
        <w:spacing w:after="0" w:line="240" w:lineRule="auto"/>
        <w:jc w:val="both"/>
        <w:rPr>
          <w:rFonts w:ascii="Corbel" w:hAnsi="Corbel"/>
          <w:b/>
        </w:rPr>
      </w:pPr>
      <w:r w:rsidRPr="005E7FC2">
        <w:rPr>
          <w:rFonts w:ascii="Corbel" w:hAnsi="Corbel"/>
          <w:b/>
        </w:rPr>
        <w:t xml:space="preserve">L’évaluation </w:t>
      </w:r>
      <w:r w:rsidR="002E2166" w:rsidRPr="005E7FC2">
        <w:rPr>
          <w:rFonts w:ascii="Corbel" w:hAnsi="Corbel"/>
          <w:b/>
        </w:rPr>
        <w:t>par le jury de validation régional</w:t>
      </w:r>
    </w:p>
    <w:p w14:paraId="6C73CDDE" w14:textId="77777777" w:rsidR="000D1BBD" w:rsidRPr="005E7FC2" w:rsidRDefault="000D1BBD" w:rsidP="00BF08FD">
      <w:pPr>
        <w:pStyle w:val="Paragraphedeliste"/>
        <w:spacing w:after="0" w:line="240" w:lineRule="auto"/>
        <w:ind w:left="360"/>
        <w:jc w:val="both"/>
        <w:rPr>
          <w:rFonts w:ascii="Corbel" w:hAnsi="Corbel"/>
          <w:b/>
          <w:sz w:val="10"/>
        </w:rPr>
      </w:pPr>
    </w:p>
    <w:p w14:paraId="4DE3EED3" w14:textId="1A759CD0" w:rsidR="00734598" w:rsidRPr="005E7FC2" w:rsidRDefault="000D1BBD" w:rsidP="00BF08FD">
      <w:pPr>
        <w:spacing w:after="0" w:line="240" w:lineRule="auto"/>
        <w:jc w:val="both"/>
        <w:rPr>
          <w:rFonts w:ascii="Corbel" w:hAnsi="Corbel"/>
        </w:rPr>
      </w:pPr>
      <w:r w:rsidRPr="005E7FC2">
        <w:rPr>
          <w:rFonts w:ascii="Corbel" w:hAnsi="Corbel"/>
        </w:rPr>
        <w:t>L’évaluation est réalisée pour chaque bloc de compétences</w:t>
      </w:r>
      <w:r w:rsidR="00734598" w:rsidRPr="005E7FC2">
        <w:rPr>
          <w:rFonts w:ascii="Corbel" w:hAnsi="Corbel"/>
        </w:rPr>
        <w:t xml:space="preserve"> par un jury </w:t>
      </w:r>
      <w:r w:rsidR="001B10F8" w:rsidRPr="005E7FC2">
        <w:rPr>
          <w:rFonts w:ascii="Corbel" w:hAnsi="Corbel"/>
        </w:rPr>
        <w:t>de validation</w:t>
      </w:r>
      <w:r w:rsidRPr="005E7FC2">
        <w:rPr>
          <w:rFonts w:ascii="Corbel" w:hAnsi="Corbel"/>
        </w:rPr>
        <w:t>.</w:t>
      </w:r>
    </w:p>
    <w:p w14:paraId="31AD9DDC" w14:textId="38869BE2" w:rsidR="000D1BBD" w:rsidRPr="005E7FC2" w:rsidRDefault="00734598" w:rsidP="00BF08FD">
      <w:pPr>
        <w:spacing w:after="0" w:line="240" w:lineRule="auto"/>
        <w:jc w:val="both"/>
        <w:rPr>
          <w:rFonts w:ascii="Corbel" w:hAnsi="Corbel"/>
        </w:rPr>
      </w:pPr>
      <w:r w:rsidRPr="005E7FC2">
        <w:rPr>
          <w:rFonts w:ascii="Corbel" w:hAnsi="Corbel"/>
        </w:rPr>
        <w:t>Il est constitué a minima de deux personnes dont un formateur issu du centre de formation</w:t>
      </w:r>
      <w:r w:rsidR="001B10F8" w:rsidRPr="005E7FC2">
        <w:rPr>
          <w:rFonts w:ascii="Corbel" w:hAnsi="Corbel"/>
        </w:rPr>
        <w:t xml:space="preserve"> ou d’un autre centre de formation </w:t>
      </w:r>
      <w:r w:rsidR="002E2166" w:rsidRPr="005E7FC2">
        <w:rPr>
          <w:rFonts w:ascii="Corbel" w:hAnsi="Corbel"/>
        </w:rPr>
        <w:t>affilié</w:t>
      </w:r>
      <w:r w:rsidR="001B10F8" w:rsidRPr="005E7FC2">
        <w:rPr>
          <w:rFonts w:ascii="Corbel" w:hAnsi="Corbel"/>
        </w:rPr>
        <w:t xml:space="preserve"> à son réseau</w:t>
      </w:r>
      <w:r w:rsidRPr="005E7FC2">
        <w:rPr>
          <w:rFonts w:ascii="Corbel" w:hAnsi="Corbel"/>
        </w:rPr>
        <w:t xml:space="preserve"> sans lien avec les candidats et a minima d'un expert professionnel</w:t>
      </w:r>
      <w:r w:rsidR="00623AA1" w:rsidRPr="005E7FC2">
        <w:rPr>
          <w:rFonts w:ascii="Corbel" w:hAnsi="Corbel"/>
        </w:rPr>
        <w:t xml:space="preserve"> du secteur désigné par la CPRE</w:t>
      </w:r>
      <w:r w:rsidRPr="005E7FC2">
        <w:rPr>
          <w:rFonts w:ascii="Corbel" w:hAnsi="Corbel"/>
        </w:rPr>
        <w:t>. Les évaluations sont</w:t>
      </w:r>
      <w:r w:rsidR="000D1BBD" w:rsidRPr="005E7FC2">
        <w:rPr>
          <w:rFonts w:ascii="Corbel" w:hAnsi="Corbel"/>
        </w:rPr>
        <w:t xml:space="preserve"> organisée</w:t>
      </w:r>
      <w:r w:rsidRPr="005E7FC2">
        <w:rPr>
          <w:rFonts w:ascii="Corbel" w:hAnsi="Corbel"/>
        </w:rPr>
        <w:t>s</w:t>
      </w:r>
      <w:r w:rsidR="000D1BBD" w:rsidRPr="005E7FC2">
        <w:rPr>
          <w:rFonts w:ascii="Corbel" w:hAnsi="Corbel"/>
        </w:rPr>
        <w:t xml:space="preserve"> par </w:t>
      </w:r>
      <w:r w:rsidR="00A053AD" w:rsidRPr="005E7FC2">
        <w:rPr>
          <w:rFonts w:ascii="Corbel" w:hAnsi="Corbel"/>
        </w:rPr>
        <w:t>la CPRE</w:t>
      </w:r>
      <w:r w:rsidR="000D1BBD" w:rsidRPr="005E7FC2">
        <w:rPr>
          <w:rFonts w:ascii="Corbel" w:hAnsi="Corbel"/>
        </w:rPr>
        <w:t xml:space="preserve">, selon les prescriptions du référentiel du CQP. </w:t>
      </w:r>
    </w:p>
    <w:p w14:paraId="6C8DBD16" w14:textId="77777777" w:rsidR="000D1BBD" w:rsidRPr="005E7FC2" w:rsidRDefault="000D1BBD" w:rsidP="00BF08FD">
      <w:pPr>
        <w:spacing w:after="0" w:line="240" w:lineRule="auto"/>
        <w:jc w:val="both"/>
        <w:rPr>
          <w:rFonts w:ascii="Corbel" w:hAnsi="Corbel"/>
        </w:rPr>
      </w:pPr>
      <w:r w:rsidRPr="005E7FC2">
        <w:rPr>
          <w:rFonts w:ascii="Corbel" w:hAnsi="Corbel"/>
        </w:rPr>
        <w:t>Elle est basée sur :</w:t>
      </w:r>
    </w:p>
    <w:p w14:paraId="3D487A6D" w14:textId="5471E534" w:rsidR="000D1BBD" w:rsidRPr="005E7FC2" w:rsidRDefault="00A053AD" w:rsidP="007545C7">
      <w:pPr>
        <w:pStyle w:val="Paragraphedeliste"/>
        <w:numPr>
          <w:ilvl w:val="0"/>
          <w:numId w:val="3"/>
        </w:numPr>
        <w:spacing w:after="0" w:line="240" w:lineRule="auto"/>
        <w:jc w:val="both"/>
        <w:rPr>
          <w:rFonts w:ascii="Corbel" w:hAnsi="Corbel"/>
          <w:b/>
        </w:rPr>
      </w:pPr>
      <w:r w:rsidRPr="005E7FC2">
        <w:rPr>
          <w:rFonts w:ascii="Corbel" w:hAnsi="Corbel"/>
        </w:rPr>
        <w:t>Une mise en situation réelle ou reconstituée. Le centre de for</w:t>
      </w:r>
      <w:r w:rsidR="00B814BE" w:rsidRPr="005E7FC2">
        <w:rPr>
          <w:rFonts w:ascii="Corbel" w:hAnsi="Corbel"/>
        </w:rPr>
        <w:t>mation référencé apportera son aide technique</w:t>
      </w:r>
      <w:r w:rsidR="002E2166" w:rsidRPr="005E7FC2">
        <w:rPr>
          <w:rFonts w:ascii="Corbel" w:hAnsi="Corbel"/>
        </w:rPr>
        <w:t xml:space="preserve"> ainsi que la mise à disposition du ou des matériels nécessaires</w:t>
      </w:r>
      <w:r w:rsidR="00B814BE" w:rsidRPr="005E7FC2">
        <w:rPr>
          <w:rFonts w:ascii="Corbel" w:hAnsi="Corbel"/>
        </w:rPr>
        <w:t xml:space="preserve"> à la mise en place des évaluations.</w:t>
      </w:r>
    </w:p>
    <w:p w14:paraId="192254AB" w14:textId="77777777" w:rsidR="000D1BBD" w:rsidRPr="005E7FC2" w:rsidRDefault="000D1BBD" w:rsidP="00BF08FD">
      <w:pPr>
        <w:spacing w:after="0" w:line="240" w:lineRule="auto"/>
        <w:jc w:val="both"/>
        <w:rPr>
          <w:rFonts w:ascii="Corbel" w:hAnsi="Corbel"/>
        </w:rPr>
      </w:pPr>
    </w:p>
    <w:p w14:paraId="5516E96E" w14:textId="44E508DC" w:rsidR="000D1BBD" w:rsidRPr="005E7FC2" w:rsidRDefault="000D1BBD" w:rsidP="007545C7">
      <w:pPr>
        <w:pStyle w:val="Paragraphedeliste"/>
        <w:numPr>
          <w:ilvl w:val="0"/>
          <w:numId w:val="1"/>
        </w:numPr>
        <w:spacing w:after="0" w:line="240" w:lineRule="auto"/>
        <w:jc w:val="both"/>
        <w:rPr>
          <w:rFonts w:ascii="Corbel" w:hAnsi="Corbel"/>
          <w:b/>
        </w:rPr>
      </w:pPr>
      <w:r w:rsidRPr="005E7FC2">
        <w:rPr>
          <w:rFonts w:ascii="Corbel" w:hAnsi="Corbel"/>
          <w:b/>
        </w:rPr>
        <w:t xml:space="preserve">L’évaluation par le jury </w:t>
      </w:r>
      <w:r w:rsidR="00734598" w:rsidRPr="005E7FC2">
        <w:rPr>
          <w:rFonts w:ascii="Corbel" w:hAnsi="Corbel"/>
          <w:b/>
        </w:rPr>
        <w:t>de certification</w:t>
      </w:r>
      <w:r w:rsidR="002E2166" w:rsidRPr="005E7FC2">
        <w:rPr>
          <w:rFonts w:ascii="Corbel" w:hAnsi="Corbel"/>
          <w:b/>
        </w:rPr>
        <w:t xml:space="preserve"> national</w:t>
      </w:r>
    </w:p>
    <w:p w14:paraId="6B05FB79" w14:textId="77777777" w:rsidR="000D1BBD" w:rsidRPr="005E7FC2" w:rsidRDefault="000D1BBD" w:rsidP="00BF08FD">
      <w:pPr>
        <w:spacing w:after="0" w:line="240" w:lineRule="auto"/>
        <w:jc w:val="both"/>
        <w:rPr>
          <w:rFonts w:ascii="Corbel" w:hAnsi="Corbel"/>
        </w:rPr>
      </w:pPr>
    </w:p>
    <w:p w14:paraId="481C89EC" w14:textId="7CDB4395" w:rsidR="000D1BBD" w:rsidRPr="005E7FC2" w:rsidRDefault="00B814BE" w:rsidP="00BF08FD">
      <w:pPr>
        <w:spacing w:after="0" w:line="240" w:lineRule="auto"/>
        <w:jc w:val="both"/>
        <w:rPr>
          <w:rFonts w:ascii="Corbel" w:hAnsi="Corbel"/>
        </w:rPr>
      </w:pPr>
      <w:r w:rsidRPr="005E7FC2">
        <w:rPr>
          <w:rFonts w:ascii="Corbel" w:hAnsi="Corbel"/>
        </w:rPr>
        <w:t xml:space="preserve">Lorsque </w:t>
      </w:r>
      <w:r w:rsidR="00E34A7E" w:rsidRPr="005E7FC2">
        <w:rPr>
          <w:rFonts w:ascii="Corbel" w:hAnsi="Corbel"/>
        </w:rPr>
        <w:t>les blocs</w:t>
      </w:r>
      <w:r w:rsidRPr="005E7FC2">
        <w:rPr>
          <w:rFonts w:ascii="Corbel" w:hAnsi="Corbel"/>
        </w:rPr>
        <w:t xml:space="preserve"> de compétences du CQP </w:t>
      </w:r>
      <w:r w:rsidR="00E84B1C">
        <w:rPr>
          <w:rFonts w:ascii="Corbel" w:hAnsi="Corbel"/>
        </w:rPr>
        <w:t>Agent d’Elevage Laitier</w:t>
      </w:r>
      <w:r w:rsidRPr="005E7FC2">
        <w:rPr>
          <w:rFonts w:ascii="Corbel" w:hAnsi="Corbel"/>
        </w:rPr>
        <w:t xml:space="preserve"> ont été validé</w:t>
      </w:r>
      <w:r w:rsidR="00734598" w:rsidRPr="005E7FC2">
        <w:rPr>
          <w:rFonts w:ascii="Corbel" w:hAnsi="Corbel"/>
        </w:rPr>
        <w:t>s</w:t>
      </w:r>
      <w:r w:rsidRPr="005E7FC2">
        <w:rPr>
          <w:rFonts w:ascii="Corbel" w:hAnsi="Corbel"/>
        </w:rPr>
        <w:t xml:space="preserve"> par le jury </w:t>
      </w:r>
      <w:r w:rsidR="002E2166" w:rsidRPr="005E7FC2">
        <w:rPr>
          <w:rFonts w:ascii="Corbel" w:hAnsi="Corbel"/>
        </w:rPr>
        <w:t>de validation</w:t>
      </w:r>
      <w:r w:rsidRPr="005E7FC2">
        <w:rPr>
          <w:rFonts w:ascii="Corbel" w:hAnsi="Corbel"/>
        </w:rPr>
        <w:t xml:space="preserve">, </w:t>
      </w:r>
      <w:r w:rsidR="00734598" w:rsidRPr="005E7FC2">
        <w:rPr>
          <w:rFonts w:ascii="Corbel" w:hAnsi="Corbel"/>
        </w:rPr>
        <w:t>les dossiers de chaque candidat sont examinés</w:t>
      </w:r>
      <w:r w:rsidR="00623AA1" w:rsidRPr="005E7FC2">
        <w:rPr>
          <w:rFonts w:ascii="Corbel" w:hAnsi="Corbel"/>
        </w:rPr>
        <w:t xml:space="preserve"> par</w:t>
      </w:r>
      <w:r w:rsidR="00734598" w:rsidRPr="005E7FC2">
        <w:rPr>
          <w:rFonts w:ascii="Corbel" w:hAnsi="Corbel"/>
        </w:rPr>
        <w:t xml:space="preserve"> </w:t>
      </w:r>
      <w:r w:rsidRPr="005E7FC2">
        <w:rPr>
          <w:rFonts w:ascii="Corbel" w:hAnsi="Corbel"/>
        </w:rPr>
        <w:t xml:space="preserve">la CPNE </w:t>
      </w:r>
      <w:r w:rsidR="00734598" w:rsidRPr="005E7FC2">
        <w:rPr>
          <w:rFonts w:ascii="Corbel" w:hAnsi="Corbel"/>
        </w:rPr>
        <w:t xml:space="preserve">de l’Agriculture qui </w:t>
      </w:r>
      <w:r w:rsidRPr="005E7FC2">
        <w:rPr>
          <w:rFonts w:ascii="Corbel" w:hAnsi="Corbel"/>
        </w:rPr>
        <w:t xml:space="preserve">convoquera un jury composé </w:t>
      </w:r>
      <w:r w:rsidR="00623AA1" w:rsidRPr="005E7FC2">
        <w:rPr>
          <w:rFonts w:ascii="Corbel" w:hAnsi="Corbel"/>
        </w:rPr>
        <w:t xml:space="preserve">de représentants </w:t>
      </w:r>
      <w:r w:rsidRPr="005E7FC2">
        <w:rPr>
          <w:rFonts w:ascii="Corbel" w:hAnsi="Corbel"/>
        </w:rPr>
        <w:t>des organisations salariées et patronales</w:t>
      </w:r>
      <w:r w:rsidR="00734598" w:rsidRPr="005E7FC2">
        <w:rPr>
          <w:rFonts w:ascii="Corbel" w:hAnsi="Corbel"/>
        </w:rPr>
        <w:t>.</w:t>
      </w:r>
      <w:r w:rsidR="009E48C8" w:rsidRPr="005E7FC2">
        <w:rPr>
          <w:rFonts w:ascii="Corbel" w:hAnsi="Corbel"/>
        </w:rPr>
        <w:t xml:space="preserve"> Ce jury validera soit le CQP dans s</w:t>
      </w:r>
      <w:r w:rsidR="008D26DE" w:rsidRPr="005E7FC2">
        <w:rPr>
          <w:rFonts w:ascii="Corbel" w:hAnsi="Corbel"/>
        </w:rPr>
        <w:t>a</w:t>
      </w:r>
      <w:r w:rsidR="009E48C8" w:rsidRPr="005E7FC2">
        <w:rPr>
          <w:rFonts w:ascii="Corbel" w:hAnsi="Corbel"/>
        </w:rPr>
        <w:t xml:space="preserve"> totalité ou </w:t>
      </w:r>
      <w:r w:rsidR="008D26DE" w:rsidRPr="005E7FC2">
        <w:rPr>
          <w:rFonts w:ascii="Corbel" w:hAnsi="Corbel"/>
        </w:rPr>
        <w:t>partiellement</w:t>
      </w:r>
      <w:r w:rsidR="009E48C8" w:rsidRPr="005E7FC2">
        <w:rPr>
          <w:rFonts w:ascii="Corbel" w:hAnsi="Corbel"/>
        </w:rPr>
        <w:t xml:space="preserve"> et validera également les </w:t>
      </w:r>
      <w:r w:rsidR="00E34A7E">
        <w:rPr>
          <w:rFonts w:ascii="Corbel" w:hAnsi="Corbel"/>
        </w:rPr>
        <w:t>b</w:t>
      </w:r>
      <w:r w:rsidR="009E48C8" w:rsidRPr="005E7FC2">
        <w:rPr>
          <w:rFonts w:ascii="Corbel" w:hAnsi="Corbel"/>
        </w:rPr>
        <w:t>locs de compétences acquis.</w:t>
      </w:r>
    </w:p>
    <w:p w14:paraId="3913D343" w14:textId="4C077F91" w:rsidR="00734598" w:rsidRPr="005E7FC2" w:rsidRDefault="00734598" w:rsidP="00BF08FD">
      <w:pPr>
        <w:spacing w:after="0" w:line="240" w:lineRule="auto"/>
        <w:jc w:val="both"/>
        <w:rPr>
          <w:rFonts w:ascii="Corbel" w:hAnsi="Corbel"/>
        </w:rPr>
      </w:pPr>
      <w:r w:rsidRPr="005E7FC2">
        <w:rPr>
          <w:rFonts w:ascii="Corbel" w:hAnsi="Corbel"/>
        </w:rPr>
        <w:t>Ce jury reprendra les procès-verbaux des différents jurys de validation et procédera à la délivrance totale ou partielle du CQP.</w:t>
      </w:r>
    </w:p>
    <w:p w14:paraId="62F2C9F8" w14:textId="77777777" w:rsidR="000D1BBD" w:rsidRPr="005E7FC2" w:rsidRDefault="000D1BBD" w:rsidP="00BF08FD">
      <w:pPr>
        <w:spacing w:after="0" w:line="240" w:lineRule="auto"/>
        <w:jc w:val="both"/>
        <w:rPr>
          <w:rFonts w:ascii="Corbel" w:hAnsi="Corbel"/>
        </w:rPr>
      </w:pPr>
    </w:p>
    <w:p w14:paraId="5EFA57F4" w14:textId="77777777" w:rsidR="000D1BBD" w:rsidRPr="005E7FC2" w:rsidRDefault="000D1BBD" w:rsidP="00BF08FD">
      <w:pPr>
        <w:spacing w:after="0" w:line="240" w:lineRule="auto"/>
        <w:jc w:val="both"/>
        <w:rPr>
          <w:rFonts w:ascii="Corbel" w:hAnsi="Corbel"/>
        </w:rPr>
      </w:pPr>
    </w:p>
    <w:p w14:paraId="21465A70" w14:textId="29C2EDAB" w:rsidR="000D1BBD" w:rsidRPr="005E7FC2" w:rsidRDefault="004551DC" w:rsidP="007545C7">
      <w:pPr>
        <w:pStyle w:val="Paragraphedeliste"/>
        <w:numPr>
          <w:ilvl w:val="2"/>
          <w:numId w:val="2"/>
        </w:numPr>
        <w:spacing w:after="0" w:line="240" w:lineRule="auto"/>
        <w:jc w:val="both"/>
        <w:rPr>
          <w:rFonts w:ascii="Corbel" w:hAnsi="Corbel"/>
          <w:b/>
        </w:rPr>
      </w:pPr>
      <w:r w:rsidRPr="005E7FC2">
        <w:rPr>
          <w:rFonts w:ascii="Corbel" w:hAnsi="Corbel"/>
          <w:b/>
        </w:rPr>
        <w:t>Les rôles</w:t>
      </w:r>
      <w:r w:rsidR="00395908" w:rsidRPr="005E7FC2">
        <w:rPr>
          <w:rFonts w:ascii="Corbel" w:hAnsi="Corbel"/>
          <w:b/>
        </w:rPr>
        <w:t xml:space="preserve"> des intervenants </w:t>
      </w:r>
      <w:r w:rsidRPr="005E7FC2">
        <w:rPr>
          <w:rFonts w:ascii="Corbel" w:hAnsi="Corbel"/>
          <w:b/>
          <w:sz w:val="24"/>
        </w:rPr>
        <w:t xml:space="preserve">dans </w:t>
      </w:r>
      <w:r w:rsidR="00AB688C" w:rsidRPr="005E7FC2">
        <w:rPr>
          <w:rFonts w:ascii="Corbel" w:hAnsi="Corbel"/>
          <w:b/>
          <w:sz w:val="24"/>
        </w:rPr>
        <w:t>la démarche certificative</w:t>
      </w:r>
    </w:p>
    <w:p w14:paraId="10521FB8" w14:textId="77777777" w:rsidR="000D1BBD" w:rsidRPr="005E7FC2" w:rsidRDefault="000D1BBD" w:rsidP="00BF08FD">
      <w:pPr>
        <w:pStyle w:val="Paragraphedeliste"/>
        <w:spacing w:after="0" w:line="240" w:lineRule="auto"/>
        <w:ind w:left="1440"/>
        <w:jc w:val="both"/>
        <w:rPr>
          <w:rFonts w:ascii="Corbel" w:hAnsi="Corbel"/>
          <w:b/>
        </w:rPr>
      </w:pPr>
    </w:p>
    <w:p w14:paraId="39979A8E" w14:textId="36249330" w:rsidR="000D1BBD" w:rsidRPr="005E7FC2" w:rsidRDefault="000D1BBD" w:rsidP="007545C7">
      <w:pPr>
        <w:pStyle w:val="Paragraphedeliste"/>
        <w:numPr>
          <w:ilvl w:val="0"/>
          <w:numId w:val="1"/>
        </w:numPr>
        <w:spacing w:after="0" w:line="240" w:lineRule="auto"/>
        <w:jc w:val="both"/>
        <w:rPr>
          <w:rFonts w:ascii="Corbel" w:hAnsi="Corbel"/>
          <w:b/>
        </w:rPr>
      </w:pPr>
      <w:r w:rsidRPr="005E7FC2">
        <w:rPr>
          <w:rFonts w:ascii="Corbel" w:hAnsi="Corbel"/>
          <w:b/>
        </w:rPr>
        <w:t>Le rôle de l’organisme de formation :</w:t>
      </w:r>
    </w:p>
    <w:p w14:paraId="081102B8" w14:textId="17099D40" w:rsidR="000D1BBD" w:rsidRPr="005E7FC2" w:rsidRDefault="00AB688C" w:rsidP="007545C7">
      <w:pPr>
        <w:pStyle w:val="Paragraphedeliste"/>
        <w:numPr>
          <w:ilvl w:val="0"/>
          <w:numId w:val="1"/>
        </w:numPr>
        <w:spacing w:after="0" w:line="240" w:lineRule="auto"/>
        <w:jc w:val="both"/>
        <w:rPr>
          <w:rFonts w:ascii="Corbel" w:hAnsi="Corbel"/>
          <w:b/>
          <w:sz w:val="10"/>
        </w:rPr>
      </w:pPr>
      <w:r w:rsidRPr="005E7FC2">
        <w:rPr>
          <w:rFonts w:ascii="Corbel" w:hAnsi="Corbel"/>
          <w:b/>
        </w:rPr>
        <w:t xml:space="preserve">Lien avec le positionnement </w:t>
      </w:r>
    </w:p>
    <w:p w14:paraId="569108D6" w14:textId="34F564ED" w:rsidR="000D1BBD" w:rsidRPr="005E7FC2" w:rsidRDefault="000D1BBD" w:rsidP="007545C7">
      <w:pPr>
        <w:pStyle w:val="Paragraphedeliste"/>
        <w:numPr>
          <w:ilvl w:val="0"/>
          <w:numId w:val="4"/>
        </w:numPr>
        <w:spacing w:after="0" w:line="240" w:lineRule="auto"/>
        <w:jc w:val="both"/>
        <w:rPr>
          <w:rFonts w:ascii="Corbel" w:hAnsi="Corbel"/>
        </w:rPr>
      </w:pPr>
      <w:r w:rsidRPr="005E7FC2">
        <w:rPr>
          <w:rFonts w:ascii="Corbel" w:hAnsi="Corbel"/>
          <w:b/>
        </w:rPr>
        <w:t>Avant la mise en œuvre des actions de formation</w:t>
      </w:r>
      <w:r w:rsidRPr="005E7FC2">
        <w:rPr>
          <w:rFonts w:ascii="Corbel" w:hAnsi="Corbel"/>
        </w:rPr>
        <w:t xml:space="preserve"> l’organisme de formation élabore les </w:t>
      </w:r>
      <w:r w:rsidRPr="005E7FC2">
        <w:rPr>
          <w:rFonts w:ascii="Corbel" w:hAnsi="Corbel"/>
          <w:b/>
        </w:rPr>
        <w:t>grilles d’évaluation appliquées</w:t>
      </w:r>
      <w:r w:rsidRPr="005E7FC2">
        <w:rPr>
          <w:rFonts w:ascii="Corbel" w:hAnsi="Corbel"/>
        </w:rPr>
        <w:t xml:space="preserve"> à partir des compétences à évaluer et des critères d’évaluation du référentiel du CQP. </w:t>
      </w:r>
      <w:r w:rsidR="00A63D4E" w:rsidRPr="005E7FC2">
        <w:rPr>
          <w:rFonts w:ascii="Corbel" w:hAnsi="Corbel"/>
          <w:b/>
        </w:rPr>
        <w:t>Le centre</w:t>
      </w:r>
      <w:r w:rsidRPr="005E7FC2">
        <w:rPr>
          <w:rFonts w:ascii="Corbel" w:hAnsi="Corbel"/>
          <w:b/>
        </w:rPr>
        <w:t xml:space="preserve"> transmet </w:t>
      </w:r>
      <w:r w:rsidR="00301663" w:rsidRPr="005E7FC2">
        <w:rPr>
          <w:rFonts w:ascii="Corbel" w:hAnsi="Corbel"/>
          <w:b/>
        </w:rPr>
        <w:t>ces éléments à la CPRE avant la mise en place du jury d’évaluation régional</w:t>
      </w:r>
      <w:r w:rsidRPr="005E7FC2">
        <w:rPr>
          <w:rFonts w:ascii="Corbel" w:hAnsi="Corbel"/>
        </w:rPr>
        <w:t>.</w:t>
      </w:r>
    </w:p>
    <w:p w14:paraId="150CE784" w14:textId="77777777" w:rsidR="000D1BBD" w:rsidRPr="005E7FC2" w:rsidRDefault="000D1BBD" w:rsidP="00BF08FD">
      <w:pPr>
        <w:spacing w:after="0" w:line="240" w:lineRule="auto"/>
        <w:jc w:val="both"/>
        <w:rPr>
          <w:rFonts w:ascii="Corbel" w:hAnsi="Corbel"/>
          <w:sz w:val="10"/>
        </w:rPr>
      </w:pPr>
    </w:p>
    <w:p w14:paraId="2AF1CEC4" w14:textId="7874843B" w:rsidR="000D1BBD" w:rsidRPr="005E7FC2" w:rsidRDefault="000D1BBD" w:rsidP="007545C7">
      <w:pPr>
        <w:pStyle w:val="Paragraphedeliste"/>
        <w:numPr>
          <w:ilvl w:val="0"/>
          <w:numId w:val="4"/>
        </w:numPr>
        <w:spacing w:after="0" w:line="240" w:lineRule="auto"/>
        <w:jc w:val="both"/>
        <w:rPr>
          <w:rFonts w:ascii="Corbel" w:hAnsi="Corbel"/>
        </w:rPr>
      </w:pPr>
      <w:r w:rsidRPr="005E7FC2">
        <w:rPr>
          <w:rFonts w:ascii="Corbel" w:hAnsi="Corbel"/>
          <w:b/>
        </w:rPr>
        <w:t>A l’issue du parcours de formation</w:t>
      </w:r>
      <w:r w:rsidRPr="005E7FC2">
        <w:rPr>
          <w:rFonts w:ascii="Corbel" w:hAnsi="Corbel"/>
        </w:rPr>
        <w:t xml:space="preserve"> : l’organisme de formation transmettra, pour chaque candidat, un </w:t>
      </w:r>
      <w:r w:rsidRPr="005E7FC2">
        <w:rPr>
          <w:rFonts w:ascii="Corbel" w:hAnsi="Corbel"/>
          <w:b/>
          <w:bCs/>
        </w:rPr>
        <w:t>document récapitulatif des résultats des épreuves</w:t>
      </w:r>
      <w:r w:rsidR="00A63D4E" w:rsidRPr="005E7FC2">
        <w:rPr>
          <w:rFonts w:ascii="Corbel" w:hAnsi="Corbel"/>
          <w:b/>
          <w:bCs/>
        </w:rPr>
        <w:t xml:space="preserve"> en centre et en entreprises</w:t>
      </w:r>
      <w:r w:rsidRPr="005E7FC2">
        <w:rPr>
          <w:rFonts w:ascii="Corbel" w:hAnsi="Corbel"/>
        </w:rPr>
        <w:t xml:space="preserve"> qui permettra au jury de</w:t>
      </w:r>
      <w:r w:rsidR="00796BEC" w:rsidRPr="005E7FC2">
        <w:rPr>
          <w:rFonts w:ascii="Corbel" w:hAnsi="Corbel"/>
        </w:rPr>
        <w:t xml:space="preserve"> </w:t>
      </w:r>
      <w:r w:rsidRPr="005E7FC2">
        <w:rPr>
          <w:rFonts w:ascii="Corbel" w:hAnsi="Corbel"/>
        </w:rPr>
        <w:t>statuer sur l</w:t>
      </w:r>
      <w:r w:rsidR="00301663" w:rsidRPr="005E7FC2">
        <w:rPr>
          <w:rFonts w:ascii="Corbel" w:hAnsi="Corbel"/>
        </w:rPr>
        <w:t>a validation</w:t>
      </w:r>
      <w:r w:rsidRPr="005E7FC2">
        <w:rPr>
          <w:rFonts w:ascii="Corbel" w:hAnsi="Corbel"/>
        </w:rPr>
        <w:t xml:space="preserve"> totale ou partielle des blocs de compétences du CQP dans le cadre </w:t>
      </w:r>
      <w:r w:rsidR="00796BEC" w:rsidRPr="005E7FC2">
        <w:rPr>
          <w:rFonts w:ascii="Corbel" w:hAnsi="Corbel"/>
        </w:rPr>
        <w:t>du jury de validation.</w:t>
      </w:r>
    </w:p>
    <w:p w14:paraId="112DC680" w14:textId="77777777" w:rsidR="000D1BBD" w:rsidRPr="005E7FC2" w:rsidRDefault="000D1BBD" w:rsidP="00BF08FD">
      <w:pPr>
        <w:spacing w:after="0" w:line="240" w:lineRule="auto"/>
        <w:jc w:val="both"/>
        <w:rPr>
          <w:rFonts w:ascii="Corbel" w:hAnsi="Corbel"/>
        </w:rPr>
      </w:pPr>
    </w:p>
    <w:p w14:paraId="2424C710" w14:textId="547A543B" w:rsidR="000D1BBD" w:rsidRPr="005E7FC2" w:rsidRDefault="000D1BBD" w:rsidP="007545C7">
      <w:pPr>
        <w:pStyle w:val="Paragraphedeliste"/>
        <w:numPr>
          <w:ilvl w:val="0"/>
          <w:numId w:val="1"/>
        </w:numPr>
        <w:spacing w:after="0" w:line="240" w:lineRule="auto"/>
        <w:jc w:val="both"/>
        <w:rPr>
          <w:rFonts w:ascii="Corbel" w:hAnsi="Corbel"/>
          <w:b/>
        </w:rPr>
      </w:pPr>
      <w:r w:rsidRPr="005E7FC2">
        <w:rPr>
          <w:rFonts w:ascii="Corbel" w:hAnsi="Corbel"/>
          <w:b/>
        </w:rPr>
        <w:t xml:space="preserve">Le rôle du jury </w:t>
      </w:r>
      <w:r w:rsidR="00AB688C" w:rsidRPr="005E7FC2">
        <w:rPr>
          <w:rFonts w:ascii="Corbel" w:hAnsi="Corbel"/>
          <w:b/>
        </w:rPr>
        <w:t>de validation</w:t>
      </w:r>
      <w:r w:rsidR="00926334" w:rsidRPr="005E7FC2">
        <w:rPr>
          <w:rFonts w:ascii="Corbel" w:hAnsi="Corbel"/>
          <w:b/>
        </w:rPr>
        <w:t xml:space="preserve"> régional</w:t>
      </w:r>
      <w:r w:rsidR="00623AA1" w:rsidRPr="005E7FC2">
        <w:rPr>
          <w:rFonts w:ascii="Corbel" w:hAnsi="Corbel"/>
          <w:b/>
        </w:rPr>
        <w:t xml:space="preserve"> </w:t>
      </w:r>
      <w:r w:rsidR="0048756C" w:rsidRPr="005E7FC2">
        <w:rPr>
          <w:rFonts w:ascii="Corbel" w:hAnsi="Corbel"/>
          <w:b/>
        </w:rPr>
        <w:t>:</w:t>
      </w:r>
    </w:p>
    <w:p w14:paraId="31F56AE2" w14:textId="77777777" w:rsidR="000D1BBD" w:rsidRPr="005E7FC2" w:rsidRDefault="000D1BBD" w:rsidP="00BF08FD">
      <w:pPr>
        <w:pStyle w:val="Paragraphedeliste"/>
        <w:spacing w:after="0" w:line="240" w:lineRule="auto"/>
        <w:ind w:left="360"/>
        <w:jc w:val="both"/>
        <w:rPr>
          <w:rFonts w:ascii="Corbel" w:hAnsi="Corbel"/>
          <w:b/>
          <w:sz w:val="10"/>
        </w:rPr>
      </w:pPr>
    </w:p>
    <w:p w14:paraId="2F12312D" w14:textId="77777777" w:rsidR="000D1BBD" w:rsidRPr="005E7FC2" w:rsidRDefault="000D1BBD" w:rsidP="00BF08FD">
      <w:pPr>
        <w:spacing w:after="0" w:line="240" w:lineRule="auto"/>
        <w:jc w:val="both"/>
        <w:rPr>
          <w:rFonts w:ascii="Corbel" w:hAnsi="Corbel"/>
        </w:rPr>
      </w:pPr>
      <w:r w:rsidRPr="005E7FC2">
        <w:rPr>
          <w:rFonts w:ascii="Corbel" w:hAnsi="Corbel"/>
          <w:b/>
        </w:rPr>
        <w:t>Dans le cadre de la formation continue</w:t>
      </w:r>
      <w:r w:rsidRPr="005E7FC2">
        <w:rPr>
          <w:rFonts w:ascii="Corbel" w:hAnsi="Corbel"/>
        </w:rPr>
        <w:t>, le jury, professionnel et externe :</w:t>
      </w:r>
    </w:p>
    <w:p w14:paraId="0A8EFD96" w14:textId="2ABFB51D" w:rsidR="000D1BBD" w:rsidRPr="005E7FC2" w:rsidRDefault="000D1BBD" w:rsidP="007545C7">
      <w:pPr>
        <w:pStyle w:val="Paragraphedeliste"/>
        <w:numPr>
          <w:ilvl w:val="0"/>
          <w:numId w:val="5"/>
        </w:numPr>
        <w:spacing w:after="0" w:line="240" w:lineRule="auto"/>
        <w:jc w:val="both"/>
        <w:rPr>
          <w:rFonts w:ascii="Corbel" w:hAnsi="Corbel"/>
        </w:rPr>
      </w:pPr>
      <w:r w:rsidRPr="005E7FC2">
        <w:rPr>
          <w:rFonts w:ascii="Corbel" w:hAnsi="Corbel"/>
        </w:rPr>
        <w:t xml:space="preserve">Fait passer </w:t>
      </w:r>
      <w:r w:rsidR="00796BEC" w:rsidRPr="005E7FC2">
        <w:rPr>
          <w:rFonts w:ascii="Corbel" w:hAnsi="Corbel"/>
        </w:rPr>
        <w:t xml:space="preserve">évaluations </w:t>
      </w:r>
      <w:r w:rsidRPr="005E7FC2">
        <w:rPr>
          <w:rFonts w:ascii="Corbel" w:hAnsi="Corbel"/>
        </w:rPr>
        <w:t>au candidat en fin de parcours,</w:t>
      </w:r>
    </w:p>
    <w:p w14:paraId="3F6643FD" w14:textId="11D20DB6" w:rsidR="00AB688C" w:rsidRPr="005E7FC2" w:rsidRDefault="00926334" w:rsidP="007545C7">
      <w:pPr>
        <w:pStyle w:val="Paragraphedeliste"/>
        <w:numPr>
          <w:ilvl w:val="0"/>
          <w:numId w:val="5"/>
        </w:numPr>
        <w:spacing w:after="0" w:line="240" w:lineRule="auto"/>
        <w:jc w:val="both"/>
        <w:rPr>
          <w:rFonts w:ascii="Corbel" w:hAnsi="Corbel"/>
        </w:rPr>
      </w:pPr>
      <w:r w:rsidRPr="005E7FC2">
        <w:rPr>
          <w:rFonts w:ascii="Corbel" w:hAnsi="Corbel"/>
        </w:rPr>
        <w:lastRenderedPageBreak/>
        <w:t xml:space="preserve">Emet des recommandations </w:t>
      </w:r>
      <w:r w:rsidR="00E34A7E" w:rsidRPr="005E7FC2">
        <w:rPr>
          <w:rFonts w:ascii="Corbel" w:hAnsi="Corbel"/>
        </w:rPr>
        <w:t>pour la</w:t>
      </w:r>
      <w:r w:rsidR="00AB688C" w:rsidRPr="005E7FC2">
        <w:rPr>
          <w:rFonts w:ascii="Corbel" w:hAnsi="Corbel"/>
        </w:rPr>
        <w:t xml:space="preserve"> validation ou non des </w:t>
      </w:r>
      <w:r w:rsidR="00E34A7E" w:rsidRPr="005E7FC2">
        <w:rPr>
          <w:rFonts w:ascii="Corbel" w:hAnsi="Corbel"/>
        </w:rPr>
        <w:t>blocs du</w:t>
      </w:r>
      <w:r w:rsidR="000D1BBD" w:rsidRPr="005E7FC2">
        <w:rPr>
          <w:rFonts w:ascii="Corbel" w:hAnsi="Corbel"/>
        </w:rPr>
        <w:t xml:space="preserve"> CQP</w:t>
      </w:r>
      <w:r w:rsidRPr="005E7FC2">
        <w:rPr>
          <w:rFonts w:ascii="Corbel" w:hAnsi="Corbel"/>
        </w:rPr>
        <w:t xml:space="preserve"> au jury national de certification</w:t>
      </w:r>
      <w:r w:rsidR="00AB688C" w:rsidRPr="005E7FC2">
        <w:rPr>
          <w:rFonts w:ascii="Corbel" w:hAnsi="Corbel"/>
        </w:rPr>
        <w:t>.</w:t>
      </w:r>
    </w:p>
    <w:p w14:paraId="3ECB19F4" w14:textId="39EDB1F8" w:rsidR="00AB688C" w:rsidRPr="005E7FC2" w:rsidRDefault="00926334" w:rsidP="007545C7">
      <w:pPr>
        <w:pStyle w:val="Paragraphedeliste"/>
        <w:numPr>
          <w:ilvl w:val="0"/>
          <w:numId w:val="5"/>
        </w:numPr>
        <w:spacing w:after="0" w:line="240" w:lineRule="auto"/>
        <w:jc w:val="both"/>
        <w:rPr>
          <w:rFonts w:ascii="Corbel" w:hAnsi="Corbel"/>
        </w:rPr>
      </w:pPr>
      <w:r w:rsidRPr="005E7FC2">
        <w:rPr>
          <w:rFonts w:ascii="Corbel" w:hAnsi="Corbel"/>
        </w:rPr>
        <w:t>Atteste</w:t>
      </w:r>
      <w:r w:rsidR="00AB688C" w:rsidRPr="005E7FC2">
        <w:rPr>
          <w:rFonts w:ascii="Corbel" w:hAnsi="Corbel"/>
        </w:rPr>
        <w:t xml:space="preserve"> </w:t>
      </w:r>
      <w:r w:rsidRPr="005E7FC2">
        <w:rPr>
          <w:rFonts w:ascii="Corbel" w:hAnsi="Corbel"/>
        </w:rPr>
        <w:t>d</w:t>
      </w:r>
      <w:r w:rsidR="00AB688C" w:rsidRPr="005E7FC2">
        <w:rPr>
          <w:rFonts w:ascii="Corbel" w:hAnsi="Corbel"/>
        </w:rPr>
        <w:t>es résultats obtenus par les candidats au cours du parcours de formation,</w:t>
      </w:r>
    </w:p>
    <w:p w14:paraId="4FDA0110" w14:textId="77777777" w:rsidR="000D1BBD" w:rsidRPr="005E7FC2" w:rsidRDefault="000D1BBD" w:rsidP="00BF08FD">
      <w:pPr>
        <w:spacing w:after="0" w:line="240" w:lineRule="auto"/>
        <w:jc w:val="both"/>
        <w:rPr>
          <w:rFonts w:ascii="Corbel" w:hAnsi="Corbel"/>
          <w:sz w:val="10"/>
        </w:rPr>
      </w:pPr>
    </w:p>
    <w:p w14:paraId="4E05EE39" w14:textId="77777777" w:rsidR="00926334" w:rsidRPr="005E7FC2" w:rsidRDefault="00926334" w:rsidP="00BF08FD">
      <w:pPr>
        <w:spacing w:after="0" w:line="240" w:lineRule="auto"/>
        <w:jc w:val="both"/>
        <w:rPr>
          <w:rFonts w:ascii="Corbel" w:hAnsi="Corbel"/>
          <w:b/>
          <w:sz w:val="24"/>
          <w:u w:val="single"/>
        </w:rPr>
      </w:pPr>
    </w:p>
    <w:p w14:paraId="3714DCD6" w14:textId="77777777" w:rsidR="00085C23" w:rsidRPr="005E7FC2" w:rsidRDefault="00085C23" w:rsidP="00BF08FD">
      <w:pPr>
        <w:spacing w:after="0" w:line="240" w:lineRule="auto"/>
        <w:jc w:val="both"/>
        <w:rPr>
          <w:rFonts w:ascii="Corbel" w:hAnsi="Corbel"/>
          <w:b/>
          <w:sz w:val="24"/>
          <w:u w:val="single"/>
        </w:rPr>
      </w:pPr>
      <w:r w:rsidRPr="005E7FC2">
        <w:rPr>
          <w:rFonts w:ascii="Corbel" w:hAnsi="Corbel"/>
          <w:b/>
          <w:sz w:val="24"/>
          <w:u w:val="single"/>
        </w:rPr>
        <w:t>2.</w:t>
      </w:r>
      <w:r w:rsidR="0051533D" w:rsidRPr="005E7FC2">
        <w:rPr>
          <w:rFonts w:ascii="Corbel" w:hAnsi="Corbel"/>
          <w:b/>
          <w:sz w:val="24"/>
          <w:u w:val="single"/>
        </w:rPr>
        <w:t>5</w:t>
      </w:r>
      <w:r w:rsidRPr="005E7FC2">
        <w:rPr>
          <w:rFonts w:ascii="Corbel" w:hAnsi="Corbel"/>
          <w:b/>
          <w:sz w:val="24"/>
          <w:u w:val="single"/>
        </w:rPr>
        <w:t xml:space="preserve">. </w:t>
      </w:r>
      <w:r w:rsidR="0051533D" w:rsidRPr="005E7FC2">
        <w:rPr>
          <w:rFonts w:ascii="Corbel" w:hAnsi="Corbel"/>
          <w:b/>
          <w:sz w:val="24"/>
          <w:u w:val="single"/>
        </w:rPr>
        <w:t>L’organisation administrative des jurys et le rôle des intervenants dans la tenue des jurys</w:t>
      </w:r>
    </w:p>
    <w:p w14:paraId="3668C17B" w14:textId="77777777" w:rsidR="00085C23" w:rsidRPr="005E7FC2" w:rsidRDefault="00085C23" w:rsidP="00BF08FD">
      <w:pPr>
        <w:spacing w:after="0" w:line="240" w:lineRule="auto"/>
        <w:jc w:val="both"/>
        <w:rPr>
          <w:rFonts w:ascii="Corbel" w:hAnsi="Corbel"/>
        </w:rPr>
      </w:pPr>
    </w:p>
    <w:p w14:paraId="250D9855" w14:textId="77777777" w:rsidR="0051533D" w:rsidRPr="005E7FC2" w:rsidRDefault="0051533D" w:rsidP="00BF08FD">
      <w:pPr>
        <w:spacing w:after="0" w:line="240" w:lineRule="auto"/>
        <w:ind w:left="708"/>
        <w:jc w:val="both"/>
        <w:rPr>
          <w:rFonts w:ascii="Corbel" w:hAnsi="Corbel"/>
          <w:b/>
        </w:rPr>
      </w:pPr>
      <w:r w:rsidRPr="005E7FC2">
        <w:rPr>
          <w:rFonts w:ascii="Corbel" w:hAnsi="Corbel"/>
          <w:b/>
        </w:rPr>
        <w:t>2.5.1. Le rôle de l’organisme de formation</w:t>
      </w:r>
    </w:p>
    <w:p w14:paraId="1599B70B" w14:textId="77777777" w:rsidR="006826B6" w:rsidRPr="005E7FC2" w:rsidRDefault="006826B6" w:rsidP="00BF08FD">
      <w:pPr>
        <w:spacing w:after="0" w:line="240" w:lineRule="auto"/>
        <w:ind w:left="708"/>
        <w:jc w:val="both"/>
        <w:rPr>
          <w:rFonts w:ascii="Corbel" w:hAnsi="Corbel"/>
          <w:b/>
          <w:sz w:val="10"/>
        </w:rPr>
      </w:pPr>
    </w:p>
    <w:p w14:paraId="450FE362" w14:textId="77777777" w:rsidR="0051533D" w:rsidRPr="005E7FC2" w:rsidRDefault="0051533D" w:rsidP="00BF08FD">
      <w:pPr>
        <w:spacing w:after="0" w:line="240" w:lineRule="auto"/>
        <w:jc w:val="both"/>
        <w:rPr>
          <w:rFonts w:ascii="Corbel" w:hAnsi="Corbel"/>
        </w:rPr>
      </w:pPr>
      <w:r w:rsidRPr="005E7FC2">
        <w:rPr>
          <w:rFonts w:ascii="Corbel" w:hAnsi="Corbel"/>
        </w:rPr>
        <w:t>L’organisme de formation est responsable de l’inscription des candidats auprès de la CPNE en Agriculture, en amont de la formation. Aussi, il s’assure que les bulletins de candidatures au CQP ou à des blocs de compétences identifiés du CQP ont bien été enregistrés dès le conventionnement de la formatio</w:t>
      </w:r>
      <w:r w:rsidR="001C22CC" w:rsidRPr="005E7FC2">
        <w:rPr>
          <w:rFonts w:ascii="Corbel" w:hAnsi="Corbel"/>
        </w:rPr>
        <w:t>n.</w:t>
      </w:r>
    </w:p>
    <w:p w14:paraId="0D92FDE5" w14:textId="77777777" w:rsidR="00695B79" w:rsidRPr="005E7FC2" w:rsidRDefault="00695B79" w:rsidP="00BF08FD">
      <w:pPr>
        <w:spacing w:after="0" w:line="240" w:lineRule="auto"/>
        <w:jc w:val="both"/>
        <w:rPr>
          <w:rFonts w:ascii="Corbel" w:hAnsi="Corbel"/>
          <w:sz w:val="10"/>
        </w:rPr>
      </w:pPr>
    </w:p>
    <w:p w14:paraId="5B23051E" w14:textId="458499E2" w:rsidR="00085C23" w:rsidRPr="005E7FC2" w:rsidRDefault="0051533D" w:rsidP="00BF08FD">
      <w:pPr>
        <w:spacing w:after="0" w:line="240" w:lineRule="auto"/>
        <w:jc w:val="both"/>
        <w:rPr>
          <w:rFonts w:ascii="Corbel" w:hAnsi="Corbel"/>
        </w:rPr>
      </w:pPr>
      <w:r w:rsidRPr="005E7FC2">
        <w:rPr>
          <w:rFonts w:ascii="Corbel" w:hAnsi="Corbel"/>
        </w:rPr>
        <w:t xml:space="preserve">Pour la préparation de la ou des sessions </w:t>
      </w:r>
      <w:r w:rsidR="00B814BE" w:rsidRPr="005E7FC2">
        <w:rPr>
          <w:rFonts w:ascii="Corbel" w:hAnsi="Corbel"/>
        </w:rPr>
        <w:t>d’évaluations</w:t>
      </w:r>
      <w:r w:rsidR="00796BEC" w:rsidRPr="005E7FC2">
        <w:rPr>
          <w:rFonts w:ascii="Corbel" w:hAnsi="Corbel"/>
        </w:rPr>
        <w:t>,</w:t>
      </w:r>
      <w:r w:rsidRPr="005E7FC2">
        <w:rPr>
          <w:rFonts w:ascii="Corbel" w:hAnsi="Corbel"/>
        </w:rPr>
        <w:t xml:space="preserve"> l’organisme de formation contacte le secrétariat de la CPRE. </w:t>
      </w:r>
      <w:r w:rsidR="0088741C" w:rsidRPr="005E7FC2">
        <w:rPr>
          <w:rFonts w:ascii="Corbel" w:hAnsi="Corbel"/>
        </w:rPr>
        <w:t>L</w:t>
      </w:r>
      <w:r w:rsidRPr="005E7FC2">
        <w:rPr>
          <w:rFonts w:ascii="Corbel" w:hAnsi="Corbel"/>
        </w:rPr>
        <w:t xml:space="preserve">’organisme </w:t>
      </w:r>
      <w:r w:rsidR="0088741C" w:rsidRPr="005E7FC2">
        <w:rPr>
          <w:rFonts w:ascii="Corbel" w:hAnsi="Corbel"/>
        </w:rPr>
        <w:t>de formation</w:t>
      </w:r>
      <w:r w:rsidRPr="005E7FC2">
        <w:rPr>
          <w:rFonts w:ascii="Corbel" w:hAnsi="Corbel"/>
        </w:rPr>
        <w:t xml:space="preserve"> prévoit l’accueil </w:t>
      </w:r>
      <w:r w:rsidR="00740344" w:rsidRPr="005E7FC2">
        <w:rPr>
          <w:rFonts w:ascii="Corbel" w:hAnsi="Corbel"/>
        </w:rPr>
        <w:t xml:space="preserve">et la restauration </w:t>
      </w:r>
      <w:r w:rsidRPr="005E7FC2">
        <w:rPr>
          <w:rFonts w:ascii="Corbel" w:hAnsi="Corbel"/>
        </w:rPr>
        <w:t>du jury</w:t>
      </w:r>
      <w:r w:rsidR="000C3D73" w:rsidRPr="005E7FC2">
        <w:rPr>
          <w:rFonts w:ascii="Corbel" w:hAnsi="Corbel"/>
        </w:rPr>
        <w:t xml:space="preserve"> </w:t>
      </w:r>
      <w:r w:rsidRPr="005E7FC2">
        <w:rPr>
          <w:rFonts w:ascii="Corbel" w:hAnsi="Corbel"/>
        </w:rPr>
        <w:t xml:space="preserve">en relation avec le secrétariat de la CPRE.  </w:t>
      </w:r>
    </w:p>
    <w:p w14:paraId="69884250" w14:textId="77777777" w:rsidR="00880EB0" w:rsidRPr="005E7FC2" w:rsidRDefault="00880EB0" w:rsidP="00BF08FD">
      <w:pPr>
        <w:spacing w:after="0" w:line="240" w:lineRule="auto"/>
        <w:jc w:val="both"/>
        <w:rPr>
          <w:rFonts w:ascii="Corbel" w:hAnsi="Corbel"/>
        </w:rPr>
      </w:pPr>
    </w:p>
    <w:p w14:paraId="2B64DEEA" w14:textId="77777777" w:rsidR="00880EB0" w:rsidRPr="005E7FC2" w:rsidRDefault="00880EB0" w:rsidP="00BF08FD">
      <w:pPr>
        <w:spacing w:after="0" w:line="240" w:lineRule="auto"/>
        <w:jc w:val="both"/>
        <w:rPr>
          <w:rFonts w:ascii="Corbel" w:hAnsi="Corbel"/>
        </w:rPr>
      </w:pPr>
      <w:r w:rsidRPr="005E7FC2">
        <w:rPr>
          <w:rFonts w:ascii="Corbel" w:hAnsi="Corbel"/>
          <w:b/>
          <w:bCs/>
          <w:u w:val="single"/>
        </w:rPr>
        <w:t xml:space="preserve">L’organisme de formation devra, </w:t>
      </w:r>
      <w:r w:rsidR="00B531C7" w:rsidRPr="005E7FC2">
        <w:rPr>
          <w:rFonts w:ascii="Corbel" w:hAnsi="Corbel"/>
          <w:b/>
          <w:bCs/>
          <w:u w:val="single"/>
        </w:rPr>
        <w:t xml:space="preserve">entre </w:t>
      </w:r>
      <w:r w:rsidRPr="005E7FC2">
        <w:rPr>
          <w:rFonts w:ascii="Corbel" w:hAnsi="Corbel"/>
          <w:b/>
          <w:bCs/>
          <w:u w:val="single"/>
        </w:rPr>
        <w:t>6 mois</w:t>
      </w:r>
      <w:r w:rsidR="00B531C7" w:rsidRPr="005E7FC2">
        <w:rPr>
          <w:rFonts w:ascii="Corbel" w:hAnsi="Corbel"/>
          <w:b/>
          <w:bCs/>
          <w:u w:val="single"/>
        </w:rPr>
        <w:t xml:space="preserve"> et 2 ans</w:t>
      </w:r>
      <w:r w:rsidRPr="005E7FC2">
        <w:rPr>
          <w:rFonts w:ascii="Corbel" w:hAnsi="Corbel"/>
          <w:b/>
          <w:bCs/>
          <w:u w:val="single"/>
        </w:rPr>
        <w:t xml:space="preserve"> après la délivrance de la certification aux candidats, assurer la remontée </w:t>
      </w:r>
      <w:r w:rsidRPr="005E7FC2">
        <w:rPr>
          <w:rFonts w:ascii="Corbel" w:hAnsi="Corbel"/>
        </w:rPr>
        <w:t>des informations (détaillées en point 3) permettant le suivi des promotions auprès de la CPNE en Agriculture.</w:t>
      </w:r>
      <w:r w:rsidR="00B531C7" w:rsidRPr="005E7FC2">
        <w:rPr>
          <w:rFonts w:ascii="Corbel" w:hAnsi="Corbel"/>
        </w:rPr>
        <w:t xml:space="preserve"> Ces informations sont essentielles pour l’enregistrement ou le renouvellement de l’enregistrement du CQP au Répertoire National des Certifications Professionnelles.</w:t>
      </w:r>
    </w:p>
    <w:p w14:paraId="57C88768" w14:textId="77777777" w:rsidR="0051533D" w:rsidRPr="005E7FC2" w:rsidRDefault="0051533D" w:rsidP="00BF08FD">
      <w:pPr>
        <w:spacing w:after="0" w:line="240" w:lineRule="auto"/>
        <w:jc w:val="both"/>
        <w:rPr>
          <w:rFonts w:ascii="Corbel" w:hAnsi="Corbel"/>
        </w:rPr>
      </w:pPr>
    </w:p>
    <w:p w14:paraId="42FF76CD" w14:textId="77777777" w:rsidR="0051533D" w:rsidRPr="005E7FC2" w:rsidRDefault="0051533D" w:rsidP="00BF08FD">
      <w:pPr>
        <w:spacing w:after="0" w:line="240" w:lineRule="auto"/>
        <w:jc w:val="both"/>
        <w:rPr>
          <w:rFonts w:ascii="Corbel" w:hAnsi="Corbel"/>
        </w:rPr>
      </w:pPr>
    </w:p>
    <w:p w14:paraId="5D7D5E07" w14:textId="77777777" w:rsidR="006126FD" w:rsidRPr="005E7FC2" w:rsidRDefault="006126FD" w:rsidP="00BF08FD">
      <w:pPr>
        <w:spacing w:after="0" w:line="240" w:lineRule="auto"/>
        <w:ind w:left="708"/>
        <w:jc w:val="both"/>
        <w:rPr>
          <w:rFonts w:ascii="Corbel" w:hAnsi="Corbel"/>
          <w:b/>
        </w:rPr>
      </w:pPr>
      <w:r w:rsidRPr="005E7FC2">
        <w:rPr>
          <w:rFonts w:ascii="Corbel" w:hAnsi="Corbel"/>
          <w:b/>
        </w:rPr>
        <w:t xml:space="preserve">2.5.2. Le rôle </w:t>
      </w:r>
      <w:r w:rsidR="00DD301D" w:rsidRPr="005E7FC2">
        <w:rPr>
          <w:rFonts w:ascii="Corbel" w:hAnsi="Corbel"/>
          <w:b/>
        </w:rPr>
        <w:t>de la CPRE</w:t>
      </w:r>
    </w:p>
    <w:p w14:paraId="2D8D1E4B" w14:textId="77777777" w:rsidR="006826B6" w:rsidRPr="005E7FC2" w:rsidRDefault="006826B6" w:rsidP="00BF08FD">
      <w:pPr>
        <w:spacing w:after="0" w:line="240" w:lineRule="auto"/>
        <w:ind w:left="708"/>
        <w:jc w:val="both"/>
        <w:rPr>
          <w:rFonts w:ascii="Corbel" w:hAnsi="Corbel"/>
          <w:b/>
          <w:sz w:val="10"/>
        </w:rPr>
      </w:pPr>
    </w:p>
    <w:p w14:paraId="19CFDE5E" w14:textId="40E6DCE4" w:rsidR="006126FD" w:rsidRPr="005E7FC2" w:rsidRDefault="006126FD" w:rsidP="00BF08FD">
      <w:pPr>
        <w:spacing w:after="0" w:line="240" w:lineRule="auto"/>
        <w:jc w:val="both"/>
        <w:rPr>
          <w:rFonts w:ascii="Corbel" w:hAnsi="Corbel"/>
        </w:rPr>
      </w:pPr>
      <w:r w:rsidRPr="005E7FC2">
        <w:rPr>
          <w:rFonts w:ascii="Corbel" w:hAnsi="Corbel"/>
        </w:rPr>
        <w:t>La CPRE est l’instance paritaire incontournable pour la mise en œuvre des CQP (et blocs de compétences</w:t>
      </w:r>
      <w:r w:rsidR="00623AA1" w:rsidRPr="005E7FC2">
        <w:rPr>
          <w:rFonts w:ascii="Corbel" w:hAnsi="Corbel"/>
        </w:rPr>
        <w:t xml:space="preserve"> qui le constituent</w:t>
      </w:r>
      <w:r w:rsidRPr="005E7FC2">
        <w:rPr>
          <w:rFonts w:ascii="Corbel" w:hAnsi="Corbel"/>
        </w:rPr>
        <w:t xml:space="preserve">). Elle donne l’autorisation d’ouverture en région </w:t>
      </w:r>
      <w:r w:rsidR="00B468A2" w:rsidRPr="005E7FC2">
        <w:rPr>
          <w:rFonts w:ascii="Corbel" w:hAnsi="Corbel"/>
        </w:rPr>
        <w:t>après validation de la CPNE.</w:t>
      </w:r>
    </w:p>
    <w:p w14:paraId="56927BB0" w14:textId="77777777" w:rsidR="00DD301D" w:rsidRPr="005E7FC2" w:rsidRDefault="00DD301D" w:rsidP="00BF08FD">
      <w:pPr>
        <w:spacing w:after="0" w:line="240" w:lineRule="auto"/>
        <w:jc w:val="both"/>
        <w:rPr>
          <w:rFonts w:ascii="Corbel" w:hAnsi="Corbel"/>
          <w:sz w:val="10"/>
        </w:rPr>
      </w:pPr>
    </w:p>
    <w:p w14:paraId="4C9FE9FA" w14:textId="62E2C77B" w:rsidR="006126FD" w:rsidRPr="005E7FC2" w:rsidRDefault="006126FD" w:rsidP="00BF08FD">
      <w:pPr>
        <w:spacing w:after="0" w:line="240" w:lineRule="auto"/>
        <w:jc w:val="both"/>
        <w:rPr>
          <w:rFonts w:ascii="Corbel" w:hAnsi="Corbel"/>
        </w:rPr>
      </w:pPr>
      <w:r w:rsidRPr="005E7FC2">
        <w:rPr>
          <w:rFonts w:ascii="Corbel" w:hAnsi="Corbel"/>
        </w:rPr>
        <w:t>La CPRE organise le jury</w:t>
      </w:r>
      <w:r w:rsidR="00796BEC" w:rsidRPr="005E7FC2">
        <w:rPr>
          <w:rFonts w:ascii="Corbel" w:hAnsi="Corbel"/>
        </w:rPr>
        <w:t xml:space="preserve"> de validation</w:t>
      </w:r>
      <w:r w:rsidRPr="005E7FC2">
        <w:rPr>
          <w:rFonts w:ascii="Corbel" w:hAnsi="Corbel"/>
        </w:rPr>
        <w:t xml:space="preserve"> et convoque les candidats.</w:t>
      </w:r>
    </w:p>
    <w:p w14:paraId="28AA2D84" w14:textId="77777777" w:rsidR="00B468A2" w:rsidRPr="005E7FC2" w:rsidRDefault="0088741C" w:rsidP="00BF08FD">
      <w:pPr>
        <w:spacing w:after="0" w:line="240" w:lineRule="auto"/>
        <w:jc w:val="both"/>
        <w:rPr>
          <w:rFonts w:ascii="Corbel" w:hAnsi="Corbel"/>
        </w:rPr>
      </w:pPr>
      <w:r w:rsidRPr="005E7FC2">
        <w:rPr>
          <w:rFonts w:ascii="Corbel" w:hAnsi="Corbel"/>
        </w:rPr>
        <w:t>Le jury de validation est constitué</w:t>
      </w:r>
      <w:r w:rsidR="00B468A2" w:rsidRPr="005E7FC2">
        <w:rPr>
          <w:rFonts w:ascii="Corbel" w:hAnsi="Corbel"/>
        </w:rPr>
        <w:t> :</w:t>
      </w:r>
    </w:p>
    <w:p w14:paraId="706D39C8" w14:textId="77777777" w:rsidR="00E34A7E" w:rsidRDefault="0088741C" w:rsidP="007545C7">
      <w:pPr>
        <w:pStyle w:val="Paragraphedeliste"/>
        <w:numPr>
          <w:ilvl w:val="0"/>
          <w:numId w:val="1"/>
        </w:numPr>
        <w:spacing w:after="0" w:line="240" w:lineRule="auto"/>
        <w:jc w:val="both"/>
        <w:rPr>
          <w:rFonts w:ascii="Corbel" w:hAnsi="Corbel"/>
        </w:rPr>
      </w:pPr>
      <w:r w:rsidRPr="00E34A7E">
        <w:rPr>
          <w:rFonts w:ascii="Corbel" w:hAnsi="Corbel"/>
        </w:rPr>
        <w:t>d</w:t>
      </w:r>
      <w:r w:rsidR="00B468A2" w:rsidRPr="00E34A7E">
        <w:rPr>
          <w:rFonts w:ascii="Corbel" w:hAnsi="Corbel"/>
        </w:rPr>
        <w:t>’un</w:t>
      </w:r>
      <w:r w:rsidRPr="00E34A7E">
        <w:rPr>
          <w:rFonts w:ascii="Corbel" w:hAnsi="Corbel"/>
        </w:rPr>
        <w:t xml:space="preserve"> formateur appartenant au centre ou affilié à son réseau n’ayant eu aucun contact avec les apprenants </w:t>
      </w:r>
    </w:p>
    <w:p w14:paraId="310BA49C" w14:textId="4E0D5470" w:rsidR="0088741C" w:rsidRPr="00E34A7E" w:rsidRDefault="0048756C" w:rsidP="007545C7">
      <w:pPr>
        <w:pStyle w:val="Paragraphedeliste"/>
        <w:numPr>
          <w:ilvl w:val="0"/>
          <w:numId w:val="1"/>
        </w:numPr>
        <w:spacing w:after="0" w:line="240" w:lineRule="auto"/>
        <w:jc w:val="both"/>
        <w:rPr>
          <w:rFonts w:ascii="Corbel" w:hAnsi="Corbel"/>
        </w:rPr>
      </w:pPr>
      <w:r w:rsidRPr="00E34A7E">
        <w:rPr>
          <w:rFonts w:ascii="Corbel" w:hAnsi="Corbel"/>
        </w:rPr>
        <w:t>a</w:t>
      </w:r>
      <w:r w:rsidR="0088741C" w:rsidRPr="00E34A7E">
        <w:rPr>
          <w:rFonts w:ascii="Corbel" w:hAnsi="Corbel"/>
        </w:rPr>
        <w:t xml:space="preserve"> minima d’un professionnel désigné par la CPRE</w:t>
      </w:r>
      <w:r w:rsidR="00B468A2" w:rsidRPr="00E34A7E">
        <w:rPr>
          <w:rFonts w:ascii="Corbel" w:hAnsi="Corbel"/>
        </w:rPr>
        <w:t xml:space="preserve"> idéalement d’un binôme paritaire</w:t>
      </w:r>
      <w:r w:rsidR="0088741C" w:rsidRPr="00E34A7E">
        <w:rPr>
          <w:rFonts w:ascii="Corbel" w:hAnsi="Corbel"/>
        </w:rPr>
        <w:t>.</w:t>
      </w:r>
    </w:p>
    <w:p w14:paraId="3A7DD2CB" w14:textId="77777777" w:rsidR="00E1030F" w:rsidRPr="005E7FC2" w:rsidRDefault="00E1030F" w:rsidP="00BF08FD">
      <w:pPr>
        <w:spacing w:after="0" w:line="240" w:lineRule="auto"/>
        <w:jc w:val="both"/>
        <w:rPr>
          <w:rFonts w:ascii="Corbel" w:hAnsi="Corbel"/>
        </w:rPr>
      </w:pPr>
    </w:p>
    <w:p w14:paraId="27F242BC" w14:textId="6BE26768" w:rsidR="00BB7EFB" w:rsidRPr="005E7FC2" w:rsidRDefault="006126FD" w:rsidP="00BF08FD">
      <w:pPr>
        <w:spacing w:after="0" w:line="240" w:lineRule="auto"/>
        <w:jc w:val="both"/>
        <w:rPr>
          <w:rFonts w:ascii="Corbel" w:hAnsi="Corbel"/>
        </w:rPr>
      </w:pPr>
      <w:r w:rsidRPr="005E7FC2">
        <w:rPr>
          <w:rFonts w:ascii="Corbel" w:hAnsi="Corbel"/>
        </w:rPr>
        <w:t>La CPRE transmet l</w:t>
      </w:r>
      <w:r w:rsidR="0088741C" w:rsidRPr="005E7FC2">
        <w:rPr>
          <w:rFonts w:ascii="Corbel" w:hAnsi="Corbel"/>
        </w:rPr>
        <w:t xml:space="preserve">’évaluation </w:t>
      </w:r>
      <w:r w:rsidRPr="005E7FC2">
        <w:rPr>
          <w:rFonts w:ascii="Corbel" w:hAnsi="Corbel"/>
        </w:rPr>
        <w:t>du jury et les documents adéquats à la CPNE en Agriculture qui</w:t>
      </w:r>
      <w:r w:rsidR="00796BEC" w:rsidRPr="005E7FC2">
        <w:rPr>
          <w:rFonts w:ascii="Corbel" w:hAnsi="Corbel"/>
        </w:rPr>
        <w:t xml:space="preserve"> se réunit en jury de certification pour</w:t>
      </w:r>
      <w:r w:rsidRPr="005E7FC2">
        <w:rPr>
          <w:rFonts w:ascii="Corbel" w:hAnsi="Corbel"/>
        </w:rPr>
        <w:t xml:space="preserve"> délivre</w:t>
      </w:r>
      <w:r w:rsidR="00796BEC" w:rsidRPr="005E7FC2">
        <w:rPr>
          <w:rFonts w:ascii="Corbel" w:hAnsi="Corbel"/>
        </w:rPr>
        <w:t>r</w:t>
      </w:r>
      <w:r w:rsidRPr="005E7FC2">
        <w:rPr>
          <w:rFonts w:ascii="Corbel" w:hAnsi="Corbel"/>
        </w:rPr>
        <w:t xml:space="preserve"> le CQP ou les attestations </w:t>
      </w:r>
      <w:r w:rsidR="00623AA1" w:rsidRPr="005E7FC2">
        <w:rPr>
          <w:rFonts w:ascii="Corbel" w:hAnsi="Corbel"/>
        </w:rPr>
        <w:t xml:space="preserve">de validation d’un ou plusieurs </w:t>
      </w:r>
      <w:r w:rsidRPr="005E7FC2">
        <w:rPr>
          <w:rFonts w:ascii="Corbel" w:hAnsi="Corbel"/>
        </w:rPr>
        <w:t>bloc</w:t>
      </w:r>
      <w:r w:rsidR="005E7FC2" w:rsidRPr="005E7FC2">
        <w:rPr>
          <w:rFonts w:ascii="Corbel" w:hAnsi="Corbel"/>
        </w:rPr>
        <w:t>(</w:t>
      </w:r>
      <w:r w:rsidRPr="005E7FC2">
        <w:rPr>
          <w:rFonts w:ascii="Corbel" w:hAnsi="Corbel"/>
        </w:rPr>
        <w:t>s</w:t>
      </w:r>
      <w:r w:rsidR="005E7FC2" w:rsidRPr="005E7FC2">
        <w:rPr>
          <w:rFonts w:ascii="Corbel" w:hAnsi="Corbel"/>
        </w:rPr>
        <w:t>)</w:t>
      </w:r>
      <w:r w:rsidRPr="005E7FC2">
        <w:rPr>
          <w:rFonts w:ascii="Corbel" w:hAnsi="Corbel"/>
        </w:rPr>
        <w:t xml:space="preserve"> de compétence</w:t>
      </w:r>
      <w:r w:rsidR="005E7FC2" w:rsidRPr="005E7FC2">
        <w:rPr>
          <w:rFonts w:ascii="Corbel" w:hAnsi="Corbel"/>
        </w:rPr>
        <w:t>(s)</w:t>
      </w:r>
      <w:r w:rsidRPr="005E7FC2">
        <w:rPr>
          <w:rFonts w:ascii="Corbel" w:hAnsi="Corbel"/>
        </w:rPr>
        <w:t>.</w:t>
      </w:r>
    </w:p>
    <w:p w14:paraId="13F6E012" w14:textId="080C91E9" w:rsidR="006126FD" w:rsidRPr="005E7FC2" w:rsidRDefault="006126FD" w:rsidP="00BF08FD">
      <w:pPr>
        <w:spacing w:after="0" w:line="240" w:lineRule="auto"/>
        <w:jc w:val="both"/>
        <w:rPr>
          <w:rFonts w:ascii="Corbel" w:hAnsi="Corbel"/>
        </w:rPr>
      </w:pPr>
    </w:p>
    <w:p w14:paraId="65465B27" w14:textId="77777777" w:rsidR="00E1030F" w:rsidRPr="005E7FC2" w:rsidRDefault="00E1030F" w:rsidP="00BF08FD">
      <w:pPr>
        <w:spacing w:after="0" w:line="240" w:lineRule="auto"/>
        <w:jc w:val="both"/>
        <w:rPr>
          <w:rFonts w:ascii="Corbel" w:hAnsi="Corbel"/>
        </w:rPr>
      </w:pPr>
    </w:p>
    <w:p w14:paraId="00FEDEBF" w14:textId="77777777" w:rsidR="00F56F0C" w:rsidRPr="005E7FC2" w:rsidRDefault="00F56F0C" w:rsidP="00BF08FD">
      <w:pPr>
        <w:spacing w:after="0" w:line="240" w:lineRule="auto"/>
        <w:jc w:val="both"/>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665918" w:rsidRPr="005E7FC2" w14:paraId="218CFFF3" w14:textId="77777777" w:rsidTr="006C431D">
        <w:trPr>
          <w:trHeight w:val="418"/>
        </w:trPr>
        <w:tc>
          <w:tcPr>
            <w:tcW w:w="9344" w:type="dxa"/>
            <w:shd w:val="clear" w:color="auto" w:fill="4F6228" w:themeFill="accent3" w:themeFillShade="80"/>
            <w:vAlign w:val="center"/>
          </w:tcPr>
          <w:p w14:paraId="0B85A80F" w14:textId="77777777" w:rsidR="00665918" w:rsidRPr="005E7FC2" w:rsidRDefault="00665918" w:rsidP="00BF08FD">
            <w:pPr>
              <w:jc w:val="both"/>
              <w:rPr>
                <w:rFonts w:ascii="Corbel" w:hAnsi="Corbel"/>
                <w:b/>
                <w:color w:val="FFFFFF" w:themeColor="background1"/>
              </w:rPr>
            </w:pPr>
            <w:r w:rsidRPr="005E7FC2">
              <w:rPr>
                <w:rFonts w:ascii="Corbel" w:hAnsi="Corbel"/>
                <w:b/>
                <w:color w:val="FFFFFF" w:themeColor="background1"/>
                <w:sz w:val="26"/>
                <w:szCs w:val="26"/>
              </w:rPr>
              <w:t xml:space="preserve">3- </w:t>
            </w:r>
            <w:r w:rsidR="006126FD" w:rsidRPr="005E7FC2">
              <w:rPr>
                <w:rFonts w:ascii="Corbel" w:hAnsi="Corbel"/>
                <w:b/>
                <w:color w:val="FFFFFF" w:themeColor="background1"/>
                <w:sz w:val="26"/>
                <w:szCs w:val="26"/>
              </w:rPr>
              <w:t xml:space="preserve">PRINCIPES DE FONCTIONNEMENT ENTRE </w:t>
            </w:r>
            <w:r w:rsidR="00055052" w:rsidRPr="005E7FC2">
              <w:rPr>
                <w:rFonts w:ascii="Corbel" w:hAnsi="Corbel"/>
                <w:b/>
                <w:color w:val="FFFFFF" w:themeColor="background1"/>
                <w:sz w:val="26"/>
                <w:szCs w:val="26"/>
              </w:rPr>
              <w:t>LA CPNE/CPRE EN AGRICULTURE</w:t>
            </w:r>
            <w:r w:rsidR="006126FD" w:rsidRPr="005E7FC2">
              <w:rPr>
                <w:rFonts w:ascii="Corbel" w:hAnsi="Corbel"/>
                <w:b/>
                <w:color w:val="FFFFFF" w:themeColor="background1"/>
                <w:sz w:val="26"/>
                <w:szCs w:val="26"/>
              </w:rPr>
              <w:t xml:space="preserve"> E</w:t>
            </w:r>
            <w:r w:rsidR="0071355B" w:rsidRPr="005E7FC2">
              <w:rPr>
                <w:rFonts w:ascii="Corbel" w:hAnsi="Corbel"/>
                <w:b/>
                <w:color w:val="FFFFFF" w:themeColor="background1"/>
                <w:sz w:val="26"/>
                <w:szCs w:val="26"/>
              </w:rPr>
              <w:t>T LES PRESTATAIRES DE FORMATION</w:t>
            </w:r>
          </w:p>
        </w:tc>
      </w:tr>
    </w:tbl>
    <w:p w14:paraId="3943BF1B" w14:textId="77777777" w:rsidR="00665918" w:rsidRPr="005E7FC2" w:rsidRDefault="00665918" w:rsidP="00BF08FD">
      <w:pPr>
        <w:spacing w:after="0" w:line="240" w:lineRule="auto"/>
        <w:jc w:val="both"/>
        <w:rPr>
          <w:rFonts w:ascii="Corbel" w:hAnsi="Corbel"/>
        </w:rPr>
      </w:pPr>
    </w:p>
    <w:p w14:paraId="770740A1" w14:textId="77777777" w:rsidR="007E533A" w:rsidRPr="005E7FC2" w:rsidRDefault="007E533A" w:rsidP="00BF08FD">
      <w:pPr>
        <w:spacing w:after="0" w:line="240" w:lineRule="auto"/>
        <w:jc w:val="both"/>
        <w:rPr>
          <w:rFonts w:ascii="Corbel" w:hAnsi="Corbel"/>
          <w:b/>
          <w:sz w:val="24"/>
        </w:rPr>
      </w:pPr>
    </w:p>
    <w:p w14:paraId="6C4747D0" w14:textId="3A4AD7C0" w:rsidR="007E533A" w:rsidRPr="005E7FC2" w:rsidRDefault="007E533A" w:rsidP="00BF08FD">
      <w:pPr>
        <w:spacing w:after="0" w:line="240" w:lineRule="auto"/>
        <w:jc w:val="both"/>
        <w:rPr>
          <w:rFonts w:ascii="Corbel" w:hAnsi="Corbel"/>
        </w:rPr>
      </w:pPr>
      <w:r w:rsidRPr="005E7FC2">
        <w:rPr>
          <w:rFonts w:ascii="Corbel" w:hAnsi="Corbel"/>
        </w:rPr>
        <w:t>Pour la mise en œuvre de la formation au CQP, la coordination entre les acteurs est essentielle :</w:t>
      </w:r>
    </w:p>
    <w:p w14:paraId="059AE2FD" w14:textId="25606BFF" w:rsidR="007E533A" w:rsidRPr="005E7FC2" w:rsidRDefault="007E533A" w:rsidP="007545C7">
      <w:pPr>
        <w:pStyle w:val="Paragraphedeliste"/>
        <w:numPr>
          <w:ilvl w:val="0"/>
          <w:numId w:val="6"/>
        </w:numPr>
        <w:spacing w:after="0" w:line="240" w:lineRule="auto"/>
        <w:jc w:val="both"/>
        <w:rPr>
          <w:rFonts w:ascii="Corbel" w:hAnsi="Corbel"/>
        </w:rPr>
      </w:pPr>
      <w:r w:rsidRPr="005E7FC2">
        <w:rPr>
          <w:rFonts w:ascii="Corbel" w:hAnsi="Corbel"/>
        </w:rPr>
        <w:lastRenderedPageBreak/>
        <w:t>avec le jury du CQP</w:t>
      </w:r>
      <w:r w:rsidR="00796BEC" w:rsidRPr="005E7FC2">
        <w:rPr>
          <w:rFonts w:ascii="Corbel" w:hAnsi="Corbel"/>
        </w:rPr>
        <w:t xml:space="preserve"> de validation</w:t>
      </w:r>
      <w:r w:rsidRPr="005E7FC2">
        <w:rPr>
          <w:rFonts w:ascii="Corbel" w:hAnsi="Corbel"/>
        </w:rPr>
        <w:t>, organisé par la CPRE, en amont et en aval du dispositif de formation proprement dit,</w:t>
      </w:r>
    </w:p>
    <w:p w14:paraId="2202B118" w14:textId="77777777" w:rsidR="007E533A" w:rsidRPr="005E7FC2" w:rsidRDefault="007E533A" w:rsidP="007545C7">
      <w:pPr>
        <w:pStyle w:val="Paragraphedeliste"/>
        <w:numPr>
          <w:ilvl w:val="0"/>
          <w:numId w:val="6"/>
        </w:numPr>
        <w:spacing w:after="0" w:line="240" w:lineRule="auto"/>
        <w:jc w:val="both"/>
        <w:rPr>
          <w:rFonts w:ascii="Corbel" w:hAnsi="Corbel"/>
        </w:rPr>
      </w:pPr>
      <w:r w:rsidRPr="005E7FC2">
        <w:rPr>
          <w:rFonts w:ascii="Corbel" w:hAnsi="Corbel"/>
        </w:rPr>
        <w:t>avec les entreprises, notamment pour l’inscription des stagiaires et pour la gestion de l’alternance,</w:t>
      </w:r>
    </w:p>
    <w:p w14:paraId="5C50AD80" w14:textId="77777777" w:rsidR="007E533A" w:rsidRPr="005E7FC2" w:rsidRDefault="007E533A" w:rsidP="007545C7">
      <w:pPr>
        <w:pStyle w:val="Paragraphedeliste"/>
        <w:numPr>
          <w:ilvl w:val="0"/>
          <w:numId w:val="6"/>
        </w:numPr>
        <w:spacing w:after="0" w:line="240" w:lineRule="auto"/>
        <w:jc w:val="both"/>
        <w:rPr>
          <w:rFonts w:ascii="Corbel" w:hAnsi="Corbel"/>
        </w:rPr>
      </w:pPr>
      <w:r w:rsidRPr="005E7FC2">
        <w:rPr>
          <w:rFonts w:ascii="Corbel" w:hAnsi="Corbel"/>
        </w:rPr>
        <w:t>avec Pôle Emploi dans le cadre des POE,</w:t>
      </w:r>
    </w:p>
    <w:p w14:paraId="1E1CE1CA" w14:textId="77777777" w:rsidR="007E533A" w:rsidRPr="005E7FC2" w:rsidRDefault="00A91149" w:rsidP="007545C7">
      <w:pPr>
        <w:pStyle w:val="Paragraphedeliste"/>
        <w:numPr>
          <w:ilvl w:val="0"/>
          <w:numId w:val="6"/>
        </w:numPr>
        <w:spacing w:after="0" w:line="240" w:lineRule="auto"/>
        <w:jc w:val="both"/>
        <w:rPr>
          <w:rFonts w:ascii="Corbel" w:hAnsi="Corbel"/>
        </w:rPr>
      </w:pPr>
      <w:r w:rsidRPr="005E7FC2">
        <w:rPr>
          <w:rFonts w:ascii="Corbel" w:hAnsi="Corbel"/>
        </w:rPr>
        <w:t xml:space="preserve">avec </w:t>
      </w:r>
      <w:r w:rsidR="00055052" w:rsidRPr="005E7FC2">
        <w:rPr>
          <w:rFonts w:ascii="Corbel" w:hAnsi="Corbel"/>
        </w:rPr>
        <w:t>la CPNE</w:t>
      </w:r>
      <w:r w:rsidR="007F712E" w:rsidRPr="005E7FC2">
        <w:rPr>
          <w:rFonts w:ascii="Corbel" w:hAnsi="Corbel"/>
        </w:rPr>
        <w:t xml:space="preserve"> et la </w:t>
      </w:r>
      <w:r w:rsidR="00055052" w:rsidRPr="005E7FC2">
        <w:rPr>
          <w:rFonts w:ascii="Corbel" w:hAnsi="Corbel"/>
        </w:rPr>
        <w:t>CPRE en Agriculture</w:t>
      </w:r>
      <w:r w:rsidR="007E533A" w:rsidRPr="005E7FC2">
        <w:rPr>
          <w:rFonts w:ascii="Corbel" w:hAnsi="Corbel"/>
        </w:rPr>
        <w:t xml:space="preserve"> pour le suivi des stagiaires.</w:t>
      </w:r>
    </w:p>
    <w:p w14:paraId="550ED780" w14:textId="14CA4AFF" w:rsidR="00D20261" w:rsidRPr="005E7FC2" w:rsidRDefault="00D20261" w:rsidP="00BF08FD">
      <w:pPr>
        <w:spacing w:after="0" w:line="240" w:lineRule="auto"/>
        <w:jc w:val="both"/>
        <w:rPr>
          <w:rFonts w:ascii="Corbel" w:hAnsi="Corbel"/>
        </w:rPr>
      </w:pPr>
    </w:p>
    <w:p w14:paraId="2FABD9E7" w14:textId="77777777" w:rsidR="00CB6BAE" w:rsidRPr="005E7FC2" w:rsidRDefault="00CB6BAE" w:rsidP="00BF08FD">
      <w:pPr>
        <w:spacing w:after="0" w:line="240" w:lineRule="auto"/>
        <w:jc w:val="both"/>
        <w:rPr>
          <w:rFonts w:ascii="Corbel" w:hAnsi="Corbel"/>
        </w:rPr>
      </w:pPr>
    </w:p>
    <w:p w14:paraId="356E3087" w14:textId="6ED32E69" w:rsidR="007E533A" w:rsidRPr="005E7FC2" w:rsidRDefault="007E533A" w:rsidP="00BF08FD">
      <w:pPr>
        <w:spacing w:after="0" w:line="240" w:lineRule="auto"/>
        <w:jc w:val="both"/>
        <w:rPr>
          <w:rFonts w:ascii="Corbel" w:hAnsi="Corbel"/>
        </w:rPr>
      </w:pPr>
      <w:r w:rsidRPr="005E7FC2">
        <w:rPr>
          <w:rFonts w:ascii="Corbel" w:hAnsi="Corbel"/>
        </w:rPr>
        <w:t xml:space="preserve">Sur ce dernier point, l’organisme de formation prestataire s’engage à fournir, sur demande, </w:t>
      </w:r>
      <w:r w:rsidR="00880EB0" w:rsidRPr="005E7FC2">
        <w:rPr>
          <w:rFonts w:ascii="Corbel" w:hAnsi="Corbel"/>
        </w:rPr>
        <w:t xml:space="preserve">à la CPNE en Agriculture </w:t>
      </w:r>
      <w:r w:rsidRPr="005E7FC2">
        <w:rPr>
          <w:rFonts w:ascii="Corbel" w:hAnsi="Corbel"/>
        </w:rPr>
        <w:t>:</w:t>
      </w:r>
    </w:p>
    <w:p w14:paraId="5F487B84" w14:textId="77777777" w:rsidR="007E533A" w:rsidRPr="005E7FC2" w:rsidRDefault="007E533A" w:rsidP="007545C7">
      <w:pPr>
        <w:pStyle w:val="Paragraphedeliste"/>
        <w:numPr>
          <w:ilvl w:val="0"/>
          <w:numId w:val="6"/>
        </w:numPr>
        <w:spacing w:after="0" w:line="240" w:lineRule="auto"/>
        <w:jc w:val="both"/>
        <w:rPr>
          <w:rFonts w:ascii="Corbel" w:hAnsi="Corbel"/>
        </w:rPr>
      </w:pPr>
      <w:r w:rsidRPr="005E7FC2">
        <w:rPr>
          <w:rFonts w:ascii="Corbel" w:hAnsi="Corbel"/>
        </w:rPr>
        <w:t xml:space="preserve">un état des sessions en cours comportant le nombre de stagiaires de chaque session, </w:t>
      </w:r>
    </w:p>
    <w:p w14:paraId="7AB753F0" w14:textId="77777777" w:rsidR="007E533A" w:rsidRPr="005E7FC2" w:rsidRDefault="007E533A" w:rsidP="007545C7">
      <w:pPr>
        <w:pStyle w:val="Paragraphedeliste"/>
        <w:numPr>
          <w:ilvl w:val="0"/>
          <w:numId w:val="6"/>
        </w:numPr>
        <w:spacing w:after="0" w:line="240" w:lineRule="auto"/>
        <w:jc w:val="both"/>
        <w:rPr>
          <w:rFonts w:ascii="Corbel" w:hAnsi="Corbel"/>
        </w:rPr>
      </w:pPr>
      <w:r w:rsidRPr="005E7FC2">
        <w:rPr>
          <w:rFonts w:ascii="Corbel" w:hAnsi="Corbel"/>
        </w:rPr>
        <w:t>les taux de réussite par CQP et par session,</w:t>
      </w:r>
    </w:p>
    <w:p w14:paraId="661C07FC" w14:textId="77C7AC5A" w:rsidR="007E533A" w:rsidRPr="005E7FC2" w:rsidRDefault="00B721B9" w:rsidP="007545C7">
      <w:pPr>
        <w:pStyle w:val="Paragraphedeliste"/>
        <w:numPr>
          <w:ilvl w:val="0"/>
          <w:numId w:val="6"/>
        </w:numPr>
        <w:spacing w:after="0" w:line="240" w:lineRule="auto"/>
        <w:jc w:val="both"/>
        <w:rPr>
          <w:rFonts w:ascii="Corbel" w:hAnsi="Corbel"/>
        </w:rPr>
      </w:pPr>
      <w:r w:rsidRPr="005E7FC2">
        <w:rPr>
          <w:rFonts w:ascii="Corbel" w:hAnsi="Corbel"/>
        </w:rPr>
        <w:t>Un</w:t>
      </w:r>
      <w:r w:rsidR="007E533A" w:rsidRPr="005E7FC2">
        <w:rPr>
          <w:rFonts w:ascii="Corbel" w:hAnsi="Corbel"/>
        </w:rPr>
        <w:t xml:space="preserve"> état de l’insertion des candidats</w:t>
      </w:r>
      <w:r w:rsidR="00B531C7" w:rsidRPr="005E7FC2">
        <w:rPr>
          <w:rFonts w:ascii="Corbel" w:hAnsi="Corbel"/>
        </w:rPr>
        <w:t xml:space="preserve">, de </w:t>
      </w:r>
      <w:r w:rsidR="000A1DBA" w:rsidRPr="005E7FC2">
        <w:rPr>
          <w:rFonts w:ascii="Corbel" w:hAnsi="Corbel"/>
        </w:rPr>
        <w:t>6 mois</w:t>
      </w:r>
      <w:r w:rsidR="00B531C7" w:rsidRPr="005E7FC2">
        <w:rPr>
          <w:rFonts w:ascii="Corbel" w:hAnsi="Corbel"/>
        </w:rPr>
        <w:t xml:space="preserve"> à 2 ans après l’obtention de la certification</w:t>
      </w:r>
      <w:r w:rsidR="000F144B" w:rsidRPr="005E7FC2">
        <w:rPr>
          <w:rFonts w:ascii="Corbel" w:hAnsi="Corbel"/>
        </w:rPr>
        <w:t xml:space="preserve"> </w:t>
      </w:r>
      <w:r w:rsidR="0088741C" w:rsidRPr="005E7FC2">
        <w:rPr>
          <w:rFonts w:ascii="Corbel" w:hAnsi="Corbel"/>
        </w:rPr>
        <w:t xml:space="preserve">en fonction des demandes de France Compétence modèle en cours de validité </w:t>
      </w:r>
      <w:r w:rsidR="000F144B" w:rsidRPr="005E7FC2">
        <w:rPr>
          <w:rFonts w:ascii="Corbel" w:hAnsi="Corbel"/>
        </w:rPr>
        <w:t>en annexe</w:t>
      </w:r>
    </w:p>
    <w:p w14:paraId="2CE16949" w14:textId="77777777" w:rsidR="00B721B9" w:rsidRPr="005E7FC2" w:rsidRDefault="00B721B9" w:rsidP="00BF08FD">
      <w:pPr>
        <w:pStyle w:val="Paragraphedeliste"/>
        <w:spacing w:after="0" w:line="240" w:lineRule="auto"/>
        <w:jc w:val="both"/>
        <w:rPr>
          <w:rFonts w:ascii="Corbel" w:hAnsi="Corbel"/>
        </w:rPr>
      </w:pPr>
    </w:p>
    <w:p w14:paraId="5C6B3AAB" w14:textId="4762C5D8" w:rsidR="007F712E" w:rsidRPr="005E7FC2" w:rsidRDefault="007F712E" w:rsidP="00BF08FD">
      <w:pPr>
        <w:spacing w:after="0" w:line="240" w:lineRule="auto"/>
        <w:jc w:val="both"/>
        <w:rPr>
          <w:rFonts w:ascii="Corbel" w:hAnsi="Corbel"/>
        </w:rPr>
      </w:pPr>
      <w:r w:rsidRPr="005E7FC2">
        <w:rPr>
          <w:rFonts w:ascii="Corbel" w:hAnsi="Corbel"/>
        </w:rPr>
        <w:t>Ces données devront être recueilli</w:t>
      </w:r>
      <w:r w:rsidR="00B721B9" w:rsidRPr="005E7FC2">
        <w:rPr>
          <w:rFonts w:ascii="Corbel" w:hAnsi="Corbel"/>
        </w:rPr>
        <w:t>e</w:t>
      </w:r>
      <w:r w:rsidRPr="005E7FC2">
        <w:rPr>
          <w:rFonts w:ascii="Corbel" w:hAnsi="Corbel"/>
        </w:rPr>
        <w:t xml:space="preserve">s dans le respect du Règlement Général de la Protection des </w:t>
      </w:r>
      <w:r w:rsidR="00E34A7E">
        <w:rPr>
          <w:rFonts w:ascii="Corbel" w:hAnsi="Corbel"/>
        </w:rPr>
        <w:t>D</w:t>
      </w:r>
      <w:r w:rsidRPr="005E7FC2">
        <w:rPr>
          <w:rFonts w:ascii="Corbel" w:hAnsi="Corbel"/>
        </w:rPr>
        <w:t>onnées (RGPD).</w:t>
      </w:r>
    </w:p>
    <w:p w14:paraId="18B69015" w14:textId="77777777" w:rsidR="007E533A" w:rsidRPr="005E7FC2" w:rsidRDefault="007E533A" w:rsidP="00BF08FD">
      <w:pPr>
        <w:spacing w:after="0" w:line="240" w:lineRule="auto"/>
        <w:jc w:val="both"/>
        <w:rPr>
          <w:rFonts w:ascii="Corbel" w:hAnsi="Corbel"/>
        </w:rPr>
      </w:pPr>
    </w:p>
    <w:p w14:paraId="2F23AB33" w14:textId="69B4AE7D" w:rsidR="00BB7074" w:rsidRPr="005E7FC2" w:rsidRDefault="007E533A" w:rsidP="00BF08FD">
      <w:pPr>
        <w:spacing w:after="0" w:line="240" w:lineRule="auto"/>
        <w:jc w:val="both"/>
        <w:rPr>
          <w:rFonts w:ascii="Corbel" w:hAnsi="Corbel"/>
        </w:rPr>
      </w:pPr>
      <w:r w:rsidRPr="005E7FC2">
        <w:rPr>
          <w:rFonts w:ascii="Corbel" w:hAnsi="Corbel"/>
        </w:rPr>
        <w:t>Pour répondre à ces attendus, la proposition du prestataire de formation comportera la désignation, ainsi que les coordonnées, du référent du CQP responsable du dispositif au sein de l’organisme de formation. Cette désignation interviendra dans le cadre du schéma de suivi et de coordination du dispositif global du CQP.</w:t>
      </w:r>
      <w:r w:rsidR="00BB7074" w:rsidRPr="005E7FC2">
        <w:rPr>
          <w:rFonts w:ascii="Corbel" w:hAnsi="Corbel"/>
        </w:rPr>
        <w:t xml:space="preserve"> En cas de changement du référent du CQP responsable du dispositif au sein de l’organisme de formation le centre de formation informera la CPRE sans délai.</w:t>
      </w:r>
    </w:p>
    <w:p w14:paraId="2EC246ED" w14:textId="066B9EB8" w:rsidR="007E533A" w:rsidRPr="005E7FC2" w:rsidRDefault="007E533A" w:rsidP="00BF08FD">
      <w:pPr>
        <w:spacing w:after="0" w:line="240" w:lineRule="auto"/>
        <w:jc w:val="both"/>
        <w:rPr>
          <w:rFonts w:ascii="Corbel" w:hAnsi="Corbel"/>
        </w:rPr>
      </w:pPr>
    </w:p>
    <w:p w14:paraId="6E27CF02" w14:textId="77777777" w:rsidR="007E533A" w:rsidRPr="005E7FC2" w:rsidRDefault="007E533A" w:rsidP="00BF08FD">
      <w:pPr>
        <w:spacing w:after="0" w:line="240" w:lineRule="auto"/>
        <w:jc w:val="both"/>
        <w:rPr>
          <w:rFonts w:ascii="Corbel" w:hAnsi="Corbel"/>
        </w:rPr>
      </w:pPr>
    </w:p>
    <w:p w14:paraId="083D6290" w14:textId="77777777" w:rsidR="007E533A" w:rsidRPr="005E7FC2" w:rsidRDefault="007E533A" w:rsidP="00BF08FD">
      <w:pPr>
        <w:spacing w:after="0" w:line="240" w:lineRule="auto"/>
        <w:jc w:val="both"/>
        <w:rPr>
          <w:rFonts w:ascii="Corbel" w:hAnsi="Corbel"/>
        </w:rPr>
      </w:pPr>
      <w:r w:rsidRPr="005E7FC2">
        <w:rPr>
          <w:rFonts w:ascii="Corbel" w:hAnsi="Corbel"/>
        </w:rPr>
        <w:t>Dans le cas où un ou des bloc(s) de compétences ou partie(s) de bloc(s) de compétences s’inscrivent dans le cadre de dispositions réglementaires particulières, les prestataires de formation se référeront aux exigences fixées par les textes.</w:t>
      </w:r>
    </w:p>
    <w:p w14:paraId="35FAD1E8" w14:textId="77777777" w:rsidR="007E533A" w:rsidRPr="005E7FC2" w:rsidRDefault="007E533A" w:rsidP="00BF08FD">
      <w:pPr>
        <w:spacing w:after="0" w:line="240" w:lineRule="auto"/>
        <w:jc w:val="both"/>
        <w:rPr>
          <w:rFonts w:ascii="Corbel" w:hAnsi="Corbel"/>
        </w:rPr>
      </w:pPr>
    </w:p>
    <w:p w14:paraId="72536F78" w14:textId="77777777" w:rsidR="007E533A" w:rsidRPr="005E7FC2" w:rsidRDefault="007E533A" w:rsidP="00BF08FD">
      <w:pPr>
        <w:spacing w:after="0" w:line="240" w:lineRule="auto"/>
        <w:jc w:val="both"/>
        <w:rPr>
          <w:rFonts w:ascii="Corbel" w:hAnsi="Corbel"/>
        </w:rPr>
      </w:pPr>
      <w:r w:rsidRPr="005E7FC2">
        <w:rPr>
          <w:rFonts w:ascii="Corbel" w:hAnsi="Corbel"/>
        </w:rPr>
        <w:t xml:space="preserve">De la même manière, si la mise en œuvre des formations préparant au CQP exige des références ou des habilitations particulières de la part des prestataires de formation, ceux-ci fourniront à </w:t>
      </w:r>
      <w:r w:rsidR="00055052" w:rsidRPr="005E7FC2">
        <w:rPr>
          <w:rFonts w:ascii="Corbel" w:hAnsi="Corbel"/>
        </w:rPr>
        <w:t>la CPRE en Agriculture</w:t>
      </w:r>
      <w:r w:rsidRPr="005E7FC2">
        <w:rPr>
          <w:rFonts w:ascii="Corbel" w:hAnsi="Corbel"/>
        </w:rPr>
        <w:t xml:space="preserve"> une copie des agréments / habilitations requises. Le prestataire de formation se référera au référentiel du CQP afin de déterminer les exigences en la matière pour la mise en œuvre.</w:t>
      </w:r>
    </w:p>
    <w:p w14:paraId="05E845A9" w14:textId="77777777" w:rsidR="007E533A" w:rsidRPr="005E7FC2" w:rsidRDefault="007E533A" w:rsidP="00BF08FD">
      <w:pPr>
        <w:spacing w:after="0" w:line="240" w:lineRule="auto"/>
        <w:jc w:val="both"/>
        <w:rPr>
          <w:rFonts w:ascii="Corbel" w:hAnsi="Corbel"/>
        </w:rPr>
      </w:pPr>
    </w:p>
    <w:p w14:paraId="340F7042" w14:textId="6FFEC454" w:rsidR="007F712E" w:rsidRPr="005E7FC2" w:rsidRDefault="00072388" w:rsidP="00BF08FD">
      <w:pPr>
        <w:spacing w:after="0" w:line="240" w:lineRule="auto"/>
        <w:jc w:val="both"/>
        <w:rPr>
          <w:rFonts w:ascii="Corbel" w:hAnsi="Corbel"/>
        </w:rPr>
      </w:pPr>
      <w:r w:rsidRPr="005E7FC2">
        <w:rPr>
          <w:rFonts w:ascii="Corbel" w:hAnsi="Corbel"/>
        </w:rPr>
        <w:t xml:space="preserve">L’organisme de formation attestera de sa certification </w:t>
      </w:r>
      <w:r w:rsidRPr="005E7FC2">
        <w:rPr>
          <w:rFonts w:ascii="Corbel" w:hAnsi="Corbel"/>
          <w:caps/>
        </w:rPr>
        <w:t>Qualiopi</w:t>
      </w:r>
      <w:r w:rsidRPr="005E7FC2">
        <w:rPr>
          <w:rFonts w:ascii="Corbel" w:hAnsi="Corbel"/>
        </w:rPr>
        <w:t>.</w:t>
      </w:r>
    </w:p>
    <w:p w14:paraId="1BBEAFE5" w14:textId="77777777" w:rsidR="00072388" w:rsidRPr="005E7FC2" w:rsidRDefault="00072388" w:rsidP="00BF08FD">
      <w:pPr>
        <w:spacing w:after="0" w:line="240" w:lineRule="auto"/>
        <w:jc w:val="both"/>
        <w:rPr>
          <w:rFonts w:ascii="Corbel" w:hAnsi="Corbel"/>
        </w:rPr>
      </w:pPr>
    </w:p>
    <w:p w14:paraId="4F5256BD" w14:textId="77777777" w:rsidR="007F712E" w:rsidRPr="005E7FC2" w:rsidRDefault="007F712E" w:rsidP="00BF08FD">
      <w:pPr>
        <w:spacing w:after="0" w:line="240" w:lineRule="auto"/>
        <w:jc w:val="both"/>
        <w:rPr>
          <w:rFonts w:ascii="Corbel" w:hAnsi="Corbel"/>
        </w:rPr>
      </w:pPr>
      <w:r w:rsidRPr="005E7FC2">
        <w:rPr>
          <w:rFonts w:ascii="Corbel" w:hAnsi="Corbel"/>
        </w:rPr>
        <w:t>En cas de non-respect de ces principes, la CPRE se réserve le droit de suspendre l’habilitation jusqu’à remise en conformité, constatée et validée par la CPRE ou d’en effectuer le retrait.</w:t>
      </w:r>
    </w:p>
    <w:p w14:paraId="24D6646F" w14:textId="77777777" w:rsidR="00B17FF3" w:rsidRPr="005E7FC2" w:rsidRDefault="00B17FF3" w:rsidP="00BF08FD">
      <w:pPr>
        <w:spacing w:after="0" w:line="240" w:lineRule="auto"/>
        <w:jc w:val="both"/>
        <w:rPr>
          <w:rFonts w:ascii="Corbel" w:hAnsi="Corbel"/>
        </w:rPr>
      </w:pPr>
    </w:p>
    <w:p w14:paraId="4FD7ACA6" w14:textId="77777777" w:rsidR="00B17FF3" w:rsidRPr="005E7FC2" w:rsidRDefault="00B17FF3" w:rsidP="00BF08FD">
      <w:pPr>
        <w:spacing w:after="0" w:line="240" w:lineRule="auto"/>
        <w:jc w:val="both"/>
        <w:rPr>
          <w:rFonts w:ascii="Corbel" w:hAnsi="Corbel"/>
        </w:rPr>
      </w:pPr>
    </w:p>
    <w:p w14:paraId="20072A3B" w14:textId="77777777" w:rsidR="00B17FF3" w:rsidRPr="005E7FC2" w:rsidRDefault="00B17FF3" w:rsidP="00BF08FD">
      <w:pPr>
        <w:spacing w:after="0" w:line="240" w:lineRule="auto"/>
        <w:jc w:val="both"/>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B17FF3" w:rsidRPr="005E7FC2" w14:paraId="6F569C4E" w14:textId="77777777" w:rsidTr="007F712E">
        <w:trPr>
          <w:trHeight w:val="418"/>
        </w:trPr>
        <w:tc>
          <w:tcPr>
            <w:tcW w:w="9780" w:type="dxa"/>
            <w:shd w:val="clear" w:color="auto" w:fill="4F6228" w:themeFill="accent3" w:themeFillShade="80"/>
            <w:vAlign w:val="center"/>
          </w:tcPr>
          <w:p w14:paraId="4DEBEFAD" w14:textId="259D3989" w:rsidR="00B17FF3" w:rsidRPr="005E7FC2" w:rsidRDefault="00A17E93" w:rsidP="00BF08FD">
            <w:pPr>
              <w:jc w:val="both"/>
              <w:rPr>
                <w:rFonts w:ascii="Corbel" w:hAnsi="Corbel"/>
                <w:b/>
                <w:color w:val="FFFFFF" w:themeColor="background1"/>
              </w:rPr>
            </w:pPr>
            <w:r w:rsidRPr="005E7FC2">
              <w:rPr>
                <w:rFonts w:ascii="Corbel" w:hAnsi="Corbel"/>
                <w:b/>
                <w:color w:val="FFFFFF" w:themeColor="background1"/>
                <w:sz w:val="26"/>
                <w:szCs w:val="26"/>
              </w:rPr>
              <w:t>4</w:t>
            </w:r>
            <w:r w:rsidR="00B17FF3" w:rsidRPr="005E7FC2">
              <w:rPr>
                <w:rFonts w:ascii="Corbel" w:hAnsi="Corbel"/>
                <w:b/>
                <w:color w:val="FFFFFF" w:themeColor="background1"/>
                <w:sz w:val="26"/>
                <w:szCs w:val="26"/>
              </w:rPr>
              <w:t>- DURÉE DE L’HABILITATION</w:t>
            </w:r>
          </w:p>
        </w:tc>
      </w:tr>
    </w:tbl>
    <w:p w14:paraId="68B76215" w14:textId="77777777" w:rsidR="00B17FF3" w:rsidRPr="005E7FC2" w:rsidRDefault="00B17FF3" w:rsidP="00BF08FD">
      <w:pPr>
        <w:spacing w:after="0" w:line="240" w:lineRule="auto"/>
        <w:jc w:val="both"/>
        <w:rPr>
          <w:rFonts w:ascii="Corbel" w:hAnsi="Corbel"/>
        </w:rPr>
      </w:pPr>
    </w:p>
    <w:p w14:paraId="5E3AA24F" w14:textId="77777777" w:rsidR="00B17FF3" w:rsidRPr="005E7FC2" w:rsidRDefault="00B17FF3" w:rsidP="00BF08FD">
      <w:pPr>
        <w:spacing w:after="0" w:line="240" w:lineRule="auto"/>
        <w:jc w:val="both"/>
        <w:rPr>
          <w:rFonts w:ascii="Corbel" w:hAnsi="Corbel"/>
        </w:rPr>
      </w:pPr>
    </w:p>
    <w:p w14:paraId="37D64D49" w14:textId="77777777" w:rsidR="00E34A7E" w:rsidRPr="00025ADE" w:rsidRDefault="00E34A7E" w:rsidP="00E34A7E">
      <w:pPr>
        <w:spacing w:after="0" w:line="240" w:lineRule="auto"/>
        <w:jc w:val="both"/>
        <w:rPr>
          <w:rFonts w:ascii="Corbel" w:hAnsi="Corbel"/>
          <w:highlight w:val="lightGray"/>
        </w:rPr>
      </w:pPr>
    </w:p>
    <w:p w14:paraId="2E395807" w14:textId="04DFBDCC" w:rsidR="00E34A7E" w:rsidRPr="00E84B1C" w:rsidRDefault="00E34A7E" w:rsidP="00025ADE">
      <w:pPr>
        <w:spacing w:after="0" w:line="240" w:lineRule="auto"/>
        <w:jc w:val="both"/>
        <w:rPr>
          <w:rFonts w:ascii="Corbel" w:hAnsi="Corbel"/>
        </w:rPr>
      </w:pPr>
      <w:r w:rsidRPr="00E84B1C">
        <w:rPr>
          <w:rFonts w:ascii="Corbel" w:hAnsi="Corbel"/>
        </w:rPr>
        <w:t xml:space="preserve">L’habilitation est délivrée pour une durée de 1 an renouvelable à compter de la date de notification de la décision par la CPNE en Agriculture. Elle est renouvelable par tacite reconduction en l’absence de </w:t>
      </w:r>
      <w:r w:rsidRPr="00E84B1C">
        <w:rPr>
          <w:rFonts w:ascii="Corbel" w:hAnsi="Corbel"/>
        </w:rPr>
        <w:lastRenderedPageBreak/>
        <w:t xml:space="preserve">décision de retrait ou de suspension de l’habilitation sur le référentiel CQP concerné par le présent appel à manifestation, jusqu’au </w:t>
      </w:r>
      <w:r w:rsidR="00E84B1C" w:rsidRPr="00E84B1C">
        <w:rPr>
          <w:rFonts w:ascii="Corbel" w:hAnsi="Corbel"/>
        </w:rPr>
        <w:t>25/01/2025</w:t>
      </w:r>
      <w:r w:rsidRPr="00E84B1C">
        <w:rPr>
          <w:rFonts w:ascii="Corbel" w:hAnsi="Corbel"/>
        </w:rPr>
        <w:t>.</w:t>
      </w:r>
    </w:p>
    <w:p w14:paraId="746DB6E3" w14:textId="77777777" w:rsidR="00E34A7E" w:rsidRPr="00E84B1C" w:rsidRDefault="00E34A7E" w:rsidP="00E34A7E">
      <w:pPr>
        <w:pStyle w:val="Paragraphedeliste"/>
        <w:spacing w:after="0" w:line="240" w:lineRule="auto"/>
        <w:jc w:val="both"/>
        <w:rPr>
          <w:rFonts w:ascii="Corbel" w:hAnsi="Corbel"/>
          <w:color w:val="FF0000"/>
        </w:rPr>
      </w:pPr>
    </w:p>
    <w:p w14:paraId="42217331" w14:textId="5F135729" w:rsidR="00A91149" w:rsidRDefault="00025ADE" w:rsidP="00BF08FD">
      <w:pPr>
        <w:spacing w:after="0" w:line="240" w:lineRule="auto"/>
        <w:jc w:val="both"/>
        <w:rPr>
          <w:rFonts w:ascii="Corbel" w:hAnsi="Corbel"/>
        </w:rPr>
      </w:pPr>
      <w:r w:rsidRPr="00E84B1C">
        <w:rPr>
          <w:rFonts w:ascii="Corbel" w:hAnsi="Corbel"/>
        </w:rPr>
        <w:t xml:space="preserve">La non mise en œuvre du CQP </w:t>
      </w:r>
      <w:r w:rsidR="00E84B1C" w:rsidRPr="00E84B1C">
        <w:rPr>
          <w:rFonts w:ascii="Corbel" w:hAnsi="Corbel"/>
        </w:rPr>
        <w:t>Agent d’Elevage Laitier</w:t>
      </w:r>
      <w:r w:rsidRPr="00E84B1C">
        <w:rPr>
          <w:rFonts w:ascii="Corbel" w:hAnsi="Corbel"/>
        </w:rPr>
        <w:t xml:space="preserve"> au cours d’une période de 2 ans donnera lieu à un retrait de l’habilitation par la </w:t>
      </w:r>
      <w:r w:rsidR="00192E37" w:rsidRPr="00E84B1C">
        <w:rPr>
          <w:rFonts w:ascii="Corbel" w:hAnsi="Corbel"/>
        </w:rPr>
        <w:t>CPNE en Agriculture.</w:t>
      </w:r>
    </w:p>
    <w:p w14:paraId="0933E2D5" w14:textId="2691B0B0" w:rsidR="00192E37" w:rsidRDefault="00192E37" w:rsidP="00BF08FD">
      <w:pPr>
        <w:spacing w:after="0" w:line="240" w:lineRule="auto"/>
        <w:jc w:val="both"/>
        <w:rPr>
          <w:rFonts w:ascii="Corbel" w:hAnsi="Corbel"/>
        </w:rPr>
      </w:pPr>
    </w:p>
    <w:p w14:paraId="3E342954" w14:textId="77777777" w:rsidR="00192E37" w:rsidRPr="005E7FC2" w:rsidRDefault="00192E37" w:rsidP="00BF08FD">
      <w:pPr>
        <w:spacing w:after="0" w:line="240" w:lineRule="auto"/>
        <w:jc w:val="both"/>
        <w:rPr>
          <w:rFonts w:ascii="Corbel" w:hAnsi="Corbel"/>
        </w:rPr>
      </w:pPr>
    </w:p>
    <w:p w14:paraId="184CF2E0" w14:textId="77777777" w:rsidR="00F57C82" w:rsidRPr="005E7FC2" w:rsidRDefault="00F57C82" w:rsidP="00BF08FD">
      <w:pPr>
        <w:spacing w:after="0" w:line="240" w:lineRule="auto"/>
        <w:jc w:val="both"/>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F57C82" w:rsidRPr="005E7FC2" w14:paraId="4903000F" w14:textId="77777777" w:rsidTr="007F712E">
        <w:trPr>
          <w:trHeight w:val="418"/>
        </w:trPr>
        <w:tc>
          <w:tcPr>
            <w:tcW w:w="9780" w:type="dxa"/>
            <w:shd w:val="clear" w:color="auto" w:fill="4F6228" w:themeFill="accent3" w:themeFillShade="80"/>
            <w:vAlign w:val="center"/>
          </w:tcPr>
          <w:p w14:paraId="5B0E2735" w14:textId="0945FD7B" w:rsidR="00F57C82" w:rsidRPr="005E7FC2" w:rsidRDefault="00A17E93" w:rsidP="00BF08FD">
            <w:pPr>
              <w:jc w:val="both"/>
              <w:rPr>
                <w:rFonts w:ascii="Corbel" w:hAnsi="Corbel"/>
                <w:b/>
                <w:color w:val="FFFFFF" w:themeColor="background1"/>
              </w:rPr>
            </w:pPr>
            <w:r w:rsidRPr="005E7FC2">
              <w:rPr>
                <w:rFonts w:ascii="Corbel" w:hAnsi="Corbel"/>
                <w:b/>
                <w:color w:val="FFFFFF" w:themeColor="background1"/>
                <w:sz w:val="26"/>
                <w:szCs w:val="26"/>
              </w:rPr>
              <w:t>5</w:t>
            </w:r>
            <w:r w:rsidR="00F57C82" w:rsidRPr="005E7FC2">
              <w:rPr>
                <w:rFonts w:ascii="Corbel" w:hAnsi="Corbel"/>
                <w:b/>
                <w:color w:val="FFFFFF" w:themeColor="background1"/>
                <w:sz w:val="26"/>
                <w:szCs w:val="26"/>
              </w:rPr>
              <w:t xml:space="preserve">- </w:t>
            </w:r>
            <w:r w:rsidR="007F712E" w:rsidRPr="005E7FC2">
              <w:rPr>
                <w:rFonts w:ascii="Corbel" w:hAnsi="Corbel"/>
                <w:b/>
                <w:color w:val="FFFFFF" w:themeColor="background1"/>
                <w:sz w:val="26"/>
                <w:szCs w:val="26"/>
              </w:rPr>
              <w:t>ÉLÉMENTS A FOURNIR</w:t>
            </w:r>
          </w:p>
        </w:tc>
      </w:tr>
    </w:tbl>
    <w:p w14:paraId="13261731" w14:textId="77777777" w:rsidR="00F57C82" w:rsidRPr="005E7FC2" w:rsidRDefault="00F57C82" w:rsidP="00BF08FD">
      <w:pPr>
        <w:spacing w:after="0" w:line="240" w:lineRule="auto"/>
        <w:jc w:val="both"/>
        <w:rPr>
          <w:rFonts w:ascii="Corbel" w:hAnsi="Corbel"/>
        </w:rPr>
      </w:pPr>
    </w:p>
    <w:p w14:paraId="3754812D" w14:textId="77777777" w:rsidR="00D20F39" w:rsidRPr="005E7FC2" w:rsidRDefault="00D20F39" w:rsidP="00BF08FD">
      <w:pPr>
        <w:spacing w:after="0" w:line="240" w:lineRule="auto"/>
        <w:jc w:val="both"/>
        <w:rPr>
          <w:rFonts w:ascii="Corbel" w:hAnsi="Corbel"/>
        </w:rPr>
      </w:pPr>
    </w:p>
    <w:p w14:paraId="3FEC750A" w14:textId="33388786" w:rsidR="00D20F39" w:rsidRPr="005E7FC2" w:rsidRDefault="00D20F39" w:rsidP="00BF08FD">
      <w:pPr>
        <w:spacing w:after="0" w:line="240" w:lineRule="auto"/>
        <w:jc w:val="both"/>
        <w:rPr>
          <w:rFonts w:ascii="Corbel" w:hAnsi="Corbel"/>
        </w:rPr>
      </w:pPr>
      <w:r w:rsidRPr="005E7FC2">
        <w:rPr>
          <w:rFonts w:ascii="Corbel" w:hAnsi="Corbel"/>
        </w:rPr>
        <w:t>Les offres seront analysées et évaluées par un Comité régional de sélection et d’attribution, dûment constitué de personnes qualifiées de la</w:t>
      </w:r>
      <w:r w:rsidR="00055052" w:rsidRPr="005E7FC2">
        <w:rPr>
          <w:rFonts w:ascii="Corbel" w:hAnsi="Corbel"/>
        </w:rPr>
        <w:t xml:space="preserve"> CPRE en Agriculture et de la</w:t>
      </w:r>
      <w:r w:rsidRPr="005E7FC2">
        <w:rPr>
          <w:rFonts w:ascii="Corbel" w:hAnsi="Corbel"/>
        </w:rPr>
        <w:t xml:space="preserve"> Direction Régionale </w:t>
      </w:r>
      <w:r w:rsidR="00B721B9" w:rsidRPr="005E7FC2">
        <w:rPr>
          <w:rFonts w:ascii="Corbel" w:hAnsi="Corbel"/>
        </w:rPr>
        <w:t>d’OCAPIAT</w:t>
      </w:r>
      <w:r w:rsidR="00055052" w:rsidRPr="005E7FC2">
        <w:rPr>
          <w:rFonts w:ascii="Corbel" w:hAnsi="Corbel"/>
        </w:rPr>
        <w:t>, en appui technique</w:t>
      </w:r>
      <w:r w:rsidRPr="005E7FC2">
        <w:rPr>
          <w:rFonts w:ascii="Corbel" w:hAnsi="Corbel"/>
        </w:rPr>
        <w:t xml:space="preserve">. </w:t>
      </w:r>
    </w:p>
    <w:p w14:paraId="2BDCD7E9" w14:textId="77777777" w:rsidR="00B721B9" w:rsidRPr="005E7FC2" w:rsidRDefault="00B721B9" w:rsidP="00BF08FD">
      <w:pPr>
        <w:spacing w:after="0" w:line="240" w:lineRule="auto"/>
        <w:jc w:val="both"/>
        <w:rPr>
          <w:rFonts w:ascii="Corbel" w:hAnsi="Corbel"/>
        </w:rPr>
      </w:pPr>
    </w:p>
    <w:p w14:paraId="6D52C45E" w14:textId="77777777" w:rsidR="00D20F39" w:rsidRPr="005E7FC2" w:rsidRDefault="00D20F39" w:rsidP="00BF08FD">
      <w:pPr>
        <w:spacing w:after="0" w:line="240" w:lineRule="auto"/>
        <w:jc w:val="both"/>
        <w:rPr>
          <w:rFonts w:ascii="Corbel" w:hAnsi="Corbel"/>
        </w:rPr>
      </w:pPr>
      <w:r w:rsidRPr="005E7FC2">
        <w:rPr>
          <w:rFonts w:ascii="Corbel" w:hAnsi="Corbel"/>
        </w:rPr>
        <w:t>Ce Comité instruira les dossiers (candidatures et offres) et procèdera à une sélection, éventuellement après auditions des candidats ou de leurs représentants</w:t>
      </w:r>
      <w:r w:rsidR="00181702" w:rsidRPr="005E7FC2">
        <w:rPr>
          <w:rFonts w:ascii="Corbel" w:hAnsi="Corbel"/>
        </w:rPr>
        <w:t xml:space="preserve"> (pour les nouveaux référentiels)</w:t>
      </w:r>
      <w:r w:rsidRPr="005E7FC2">
        <w:rPr>
          <w:rFonts w:ascii="Corbel" w:hAnsi="Corbel"/>
        </w:rPr>
        <w:t>.</w:t>
      </w:r>
    </w:p>
    <w:p w14:paraId="1B442BC8" w14:textId="77777777" w:rsidR="004A213D" w:rsidRPr="005E7FC2" w:rsidRDefault="004A213D" w:rsidP="00BF08FD">
      <w:pPr>
        <w:spacing w:after="0" w:line="240" w:lineRule="auto"/>
        <w:jc w:val="both"/>
        <w:rPr>
          <w:rFonts w:ascii="Corbel" w:hAnsi="Corbel"/>
        </w:rPr>
      </w:pPr>
    </w:p>
    <w:p w14:paraId="21506536" w14:textId="72BF858C" w:rsidR="00DB402F" w:rsidRPr="005E7FC2" w:rsidRDefault="007E533A" w:rsidP="00BF08FD">
      <w:pPr>
        <w:spacing w:after="0" w:line="240" w:lineRule="auto"/>
        <w:jc w:val="both"/>
        <w:rPr>
          <w:rFonts w:ascii="Corbel" w:hAnsi="Corbel"/>
        </w:rPr>
      </w:pPr>
      <w:r w:rsidRPr="005E7FC2">
        <w:rPr>
          <w:rFonts w:ascii="Corbel" w:hAnsi="Corbel"/>
        </w:rPr>
        <w:t xml:space="preserve">La réponse au présent cahier des charges </w:t>
      </w:r>
      <w:r w:rsidR="00DB402F" w:rsidRPr="005E7FC2">
        <w:rPr>
          <w:rFonts w:ascii="Corbel" w:hAnsi="Corbel"/>
        </w:rPr>
        <w:t>devra comporter :</w:t>
      </w:r>
    </w:p>
    <w:p w14:paraId="38734924" w14:textId="77777777" w:rsidR="00CB6BAE" w:rsidRPr="005E7FC2" w:rsidRDefault="00CB6BAE" w:rsidP="00BF08FD">
      <w:pPr>
        <w:spacing w:after="0" w:line="240" w:lineRule="auto"/>
        <w:jc w:val="both"/>
        <w:rPr>
          <w:rFonts w:ascii="Corbel" w:hAnsi="Corbel"/>
        </w:rPr>
      </w:pPr>
    </w:p>
    <w:p w14:paraId="24477C05" w14:textId="77777777" w:rsidR="007E533A" w:rsidRPr="005E7FC2" w:rsidRDefault="007E533A" w:rsidP="007545C7">
      <w:pPr>
        <w:pStyle w:val="Paragraphedeliste"/>
        <w:numPr>
          <w:ilvl w:val="0"/>
          <w:numId w:val="1"/>
        </w:numPr>
        <w:spacing w:after="0" w:line="240" w:lineRule="auto"/>
        <w:jc w:val="both"/>
        <w:rPr>
          <w:rFonts w:ascii="Corbel" w:hAnsi="Corbel"/>
        </w:rPr>
      </w:pPr>
      <w:r w:rsidRPr="005E7FC2">
        <w:rPr>
          <w:rFonts w:ascii="Corbel" w:hAnsi="Corbel"/>
        </w:rPr>
        <w:t xml:space="preserve">le cadre de la réponse </w:t>
      </w:r>
      <w:r w:rsidR="00FA3FFC" w:rsidRPr="005E7FC2">
        <w:rPr>
          <w:rFonts w:ascii="Corbel" w:hAnsi="Corbel"/>
        </w:rPr>
        <w:t xml:space="preserve">complet y compris l’engagement signé du prestataire </w:t>
      </w:r>
      <w:r w:rsidR="000252A1" w:rsidRPr="005E7FC2">
        <w:rPr>
          <w:rFonts w:ascii="Corbel" w:hAnsi="Corbel"/>
        </w:rPr>
        <w:t>annexé</w:t>
      </w:r>
      <w:r w:rsidR="00FA3FFC" w:rsidRPr="005E7FC2">
        <w:rPr>
          <w:rFonts w:ascii="Corbel" w:hAnsi="Corbel"/>
        </w:rPr>
        <w:t>,</w:t>
      </w:r>
      <w:r w:rsidR="00DB402F" w:rsidRPr="005E7FC2">
        <w:rPr>
          <w:rFonts w:ascii="Corbel" w:hAnsi="Corbel"/>
        </w:rPr>
        <w:t xml:space="preserve"> en respectant sa structure</w:t>
      </w:r>
    </w:p>
    <w:p w14:paraId="656D9685" w14:textId="77777777" w:rsidR="00FA3FFC" w:rsidRPr="005E7FC2" w:rsidRDefault="00FA3FFC" w:rsidP="007545C7">
      <w:pPr>
        <w:pStyle w:val="Paragraphedeliste"/>
        <w:numPr>
          <w:ilvl w:val="0"/>
          <w:numId w:val="1"/>
        </w:numPr>
        <w:spacing w:after="0" w:line="240" w:lineRule="auto"/>
        <w:jc w:val="both"/>
        <w:rPr>
          <w:rFonts w:ascii="Corbel" w:hAnsi="Corbel"/>
        </w:rPr>
      </w:pPr>
      <w:r w:rsidRPr="005E7FC2">
        <w:rPr>
          <w:rFonts w:ascii="Corbel" w:hAnsi="Corbel"/>
        </w:rPr>
        <w:t>le calendrier prévisionnel de formation précisant les dates ou périodes d’entrée possibles dans l’année, les périodes de formation en centre et les périodes en entreprise, les périodes de réalisation de chaque bloc de compétences et les dates prévisionnelles des évaluations en relation</w:t>
      </w:r>
      <w:r w:rsidR="00174D05" w:rsidRPr="005E7FC2">
        <w:rPr>
          <w:rFonts w:ascii="Corbel" w:hAnsi="Corbel"/>
        </w:rPr>
        <w:t xml:space="preserve"> avec les blocs de compétences</w:t>
      </w:r>
    </w:p>
    <w:p w14:paraId="383449D4" w14:textId="0F8B2D1A" w:rsidR="00FA3FFC" w:rsidRPr="005E7FC2" w:rsidRDefault="00BB7074" w:rsidP="007545C7">
      <w:pPr>
        <w:pStyle w:val="Paragraphedeliste"/>
        <w:numPr>
          <w:ilvl w:val="0"/>
          <w:numId w:val="1"/>
        </w:numPr>
        <w:spacing w:after="0" w:line="240" w:lineRule="auto"/>
        <w:jc w:val="both"/>
        <w:rPr>
          <w:rFonts w:ascii="Corbel" w:hAnsi="Corbel"/>
        </w:rPr>
      </w:pPr>
      <w:r w:rsidRPr="005E7FC2">
        <w:rPr>
          <w:rFonts w:ascii="Corbel" w:hAnsi="Corbel"/>
        </w:rPr>
        <w:t>U</w:t>
      </w:r>
      <w:r w:rsidR="004D5EA9" w:rsidRPr="005E7FC2">
        <w:rPr>
          <w:rFonts w:ascii="Corbel" w:hAnsi="Corbel"/>
        </w:rPr>
        <w:t>n exemplaire des outils mobilisés dans le cadre de la formation et le suivi des stagiaires : outil de positionnement, livret de suivi,</w:t>
      </w:r>
      <w:r w:rsidR="00025ADE">
        <w:rPr>
          <w:rFonts w:ascii="Corbel" w:hAnsi="Corbel"/>
        </w:rPr>
        <w:t xml:space="preserve"> </w:t>
      </w:r>
      <w:r w:rsidR="004D5EA9" w:rsidRPr="005E7FC2">
        <w:rPr>
          <w:rFonts w:ascii="Corbel" w:hAnsi="Corbel"/>
        </w:rPr>
        <w:t>…</w:t>
      </w:r>
    </w:p>
    <w:p w14:paraId="490117DE" w14:textId="7B9977BF" w:rsidR="004D5EA9" w:rsidRPr="005E7FC2" w:rsidRDefault="00BB7074" w:rsidP="007545C7">
      <w:pPr>
        <w:pStyle w:val="Paragraphedeliste"/>
        <w:numPr>
          <w:ilvl w:val="0"/>
          <w:numId w:val="1"/>
        </w:numPr>
        <w:spacing w:after="0" w:line="240" w:lineRule="auto"/>
        <w:jc w:val="both"/>
        <w:rPr>
          <w:rFonts w:ascii="Corbel" w:hAnsi="Corbel"/>
        </w:rPr>
      </w:pPr>
      <w:r w:rsidRPr="005E7FC2">
        <w:rPr>
          <w:rFonts w:ascii="Corbel" w:hAnsi="Corbel"/>
        </w:rPr>
        <w:t xml:space="preserve">L’identité </w:t>
      </w:r>
      <w:r w:rsidR="004D5EA9" w:rsidRPr="005E7FC2">
        <w:rPr>
          <w:rFonts w:ascii="Corbel" w:hAnsi="Corbel"/>
        </w:rPr>
        <w:t>de l’évaluateur, grilles d’évaluation et liste des situations d’évaluation proposées sur la base des indications figur</w:t>
      </w:r>
      <w:r w:rsidR="00174D05" w:rsidRPr="005E7FC2">
        <w:rPr>
          <w:rFonts w:ascii="Corbel" w:hAnsi="Corbel"/>
        </w:rPr>
        <w:t>ant dans le bloc de compétences</w:t>
      </w:r>
    </w:p>
    <w:p w14:paraId="49FD6EEC" w14:textId="5B1FB0A0" w:rsidR="004D5EA9" w:rsidRPr="005E7FC2" w:rsidRDefault="00BB7074" w:rsidP="007545C7">
      <w:pPr>
        <w:pStyle w:val="Paragraphedeliste"/>
        <w:numPr>
          <w:ilvl w:val="0"/>
          <w:numId w:val="1"/>
        </w:numPr>
        <w:spacing w:after="0" w:line="240" w:lineRule="auto"/>
        <w:jc w:val="both"/>
        <w:rPr>
          <w:rFonts w:ascii="Corbel" w:hAnsi="Corbel"/>
        </w:rPr>
      </w:pPr>
      <w:r w:rsidRPr="005E7FC2">
        <w:rPr>
          <w:rFonts w:ascii="Corbel" w:hAnsi="Corbel"/>
        </w:rPr>
        <w:t xml:space="preserve">La </w:t>
      </w:r>
      <w:r w:rsidR="00174D05" w:rsidRPr="005E7FC2">
        <w:rPr>
          <w:rFonts w:ascii="Corbel" w:hAnsi="Corbel"/>
        </w:rPr>
        <w:t xml:space="preserve">preuve du référencement </w:t>
      </w:r>
      <w:r w:rsidR="00A22506" w:rsidRPr="005E7FC2">
        <w:rPr>
          <w:rFonts w:ascii="Corbel" w:hAnsi="Corbel"/>
        </w:rPr>
        <w:t>QUALIOPI</w:t>
      </w:r>
    </w:p>
    <w:p w14:paraId="1A953452" w14:textId="55A76064" w:rsidR="007E533A" w:rsidRPr="005E7FC2" w:rsidRDefault="00BB7074" w:rsidP="007545C7">
      <w:pPr>
        <w:pStyle w:val="Paragraphedeliste"/>
        <w:numPr>
          <w:ilvl w:val="0"/>
          <w:numId w:val="1"/>
        </w:numPr>
        <w:spacing w:after="0" w:line="240" w:lineRule="auto"/>
        <w:jc w:val="both"/>
        <w:rPr>
          <w:rFonts w:ascii="Corbel" w:hAnsi="Corbel"/>
        </w:rPr>
      </w:pPr>
      <w:r w:rsidRPr="005E7FC2">
        <w:rPr>
          <w:rFonts w:ascii="Corbel" w:hAnsi="Corbel"/>
        </w:rPr>
        <w:t>Le r</w:t>
      </w:r>
      <w:r w:rsidR="004D5EA9" w:rsidRPr="005E7FC2">
        <w:rPr>
          <w:rFonts w:ascii="Corbel" w:hAnsi="Corbel"/>
        </w:rPr>
        <w:t>écapitulatif des intervenants (salariés et/ou sous-traitants) mobilisés pour les différentes séquences et/ou actions</w:t>
      </w:r>
    </w:p>
    <w:p w14:paraId="6904E66F" w14:textId="6BCCBAE5" w:rsidR="00484CA8" w:rsidRPr="005E7FC2" w:rsidRDefault="00484CA8" w:rsidP="007545C7">
      <w:pPr>
        <w:pStyle w:val="Paragraphedeliste"/>
        <w:numPr>
          <w:ilvl w:val="0"/>
          <w:numId w:val="1"/>
        </w:numPr>
        <w:spacing w:after="0" w:line="240" w:lineRule="auto"/>
        <w:jc w:val="both"/>
        <w:rPr>
          <w:rFonts w:ascii="Corbel" w:hAnsi="Corbel"/>
        </w:rPr>
      </w:pPr>
      <w:r w:rsidRPr="005E7FC2">
        <w:rPr>
          <w:rFonts w:ascii="Corbel" w:hAnsi="Corbel"/>
        </w:rPr>
        <w:t>E</w:t>
      </w:r>
      <w:r w:rsidR="00174D05" w:rsidRPr="005E7FC2">
        <w:rPr>
          <w:rFonts w:ascii="Corbel" w:hAnsi="Corbel"/>
        </w:rPr>
        <w:t xml:space="preserve">n cas de </w:t>
      </w:r>
      <w:r w:rsidR="000F144B" w:rsidRPr="005E7FC2">
        <w:rPr>
          <w:rFonts w:ascii="Corbel" w:hAnsi="Corbel"/>
        </w:rPr>
        <w:t xml:space="preserve">Blended </w:t>
      </w:r>
      <w:r w:rsidR="0048756C" w:rsidRPr="005E7FC2">
        <w:rPr>
          <w:rFonts w:ascii="Corbel" w:hAnsi="Corbel"/>
        </w:rPr>
        <w:t>Learning</w:t>
      </w:r>
      <w:r w:rsidR="000F144B" w:rsidRPr="005E7FC2">
        <w:rPr>
          <w:rFonts w:ascii="Corbel" w:hAnsi="Corbel"/>
        </w:rPr>
        <w:t xml:space="preserve"> </w:t>
      </w:r>
      <w:r w:rsidR="00174D05" w:rsidRPr="005E7FC2">
        <w:rPr>
          <w:rFonts w:ascii="Corbel" w:hAnsi="Corbel"/>
        </w:rPr>
        <w:t>(quelles que soient les modalités d’organisation pédagogique) ou de parcours : un modèle d’attestation d’assiduité du stagiaire</w:t>
      </w:r>
      <w:r w:rsidR="000C09FD" w:rsidRPr="005E7FC2">
        <w:rPr>
          <w:rFonts w:ascii="Corbel" w:hAnsi="Corbel"/>
        </w:rPr>
        <w:t xml:space="preserve"> sera réalisé</w:t>
      </w:r>
    </w:p>
    <w:p w14:paraId="7C091673" w14:textId="77777777" w:rsidR="004A213D" w:rsidRPr="005E7FC2" w:rsidRDefault="004A213D" w:rsidP="007545C7">
      <w:pPr>
        <w:pStyle w:val="Paragraphedeliste"/>
        <w:numPr>
          <w:ilvl w:val="0"/>
          <w:numId w:val="1"/>
        </w:numPr>
        <w:spacing w:after="0" w:line="240" w:lineRule="auto"/>
        <w:jc w:val="both"/>
        <w:rPr>
          <w:rFonts w:ascii="Corbel" w:hAnsi="Corbel"/>
        </w:rPr>
      </w:pPr>
      <w:r w:rsidRPr="005E7FC2">
        <w:rPr>
          <w:rFonts w:ascii="Corbel" w:hAnsi="Corbel"/>
        </w:rPr>
        <w:t>Les modalités d’accès des tiers aux informations relatives aux activités du prestataire</w:t>
      </w:r>
    </w:p>
    <w:p w14:paraId="03AF29B9" w14:textId="77777777" w:rsidR="004A213D" w:rsidRPr="005E7FC2" w:rsidRDefault="004A213D" w:rsidP="00BF08FD">
      <w:pPr>
        <w:spacing w:after="0" w:line="240" w:lineRule="auto"/>
        <w:jc w:val="both"/>
        <w:rPr>
          <w:rFonts w:ascii="Corbel" w:hAnsi="Corbel"/>
        </w:rPr>
      </w:pPr>
    </w:p>
    <w:p w14:paraId="71E06011" w14:textId="77777777" w:rsidR="00F56F0C" w:rsidRPr="005E7FC2" w:rsidRDefault="00F56F0C" w:rsidP="00BF08FD">
      <w:pPr>
        <w:spacing w:after="0" w:line="240" w:lineRule="auto"/>
        <w:jc w:val="both"/>
        <w:rPr>
          <w:rFonts w:ascii="Corbel" w:hAnsi="Corbel"/>
        </w:rPr>
      </w:pPr>
    </w:p>
    <w:p w14:paraId="47D25F6A" w14:textId="77777777" w:rsidR="00F57C82" w:rsidRPr="005E7FC2" w:rsidRDefault="00F57C82" w:rsidP="00BF08FD">
      <w:pPr>
        <w:spacing w:after="0" w:line="240" w:lineRule="auto"/>
        <w:jc w:val="both"/>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F57C82" w:rsidRPr="005E7FC2" w14:paraId="4FDE72B1" w14:textId="77777777" w:rsidTr="007F712E">
        <w:trPr>
          <w:trHeight w:val="418"/>
        </w:trPr>
        <w:tc>
          <w:tcPr>
            <w:tcW w:w="9780" w:type="dxa"/>
            <w:shd w:val="clear" w:color="auto" w:fill="4F6228" w:themeFill="accent3" w:themeFillShade="80"/>
            <w:vAlign w:val="center"/>
          </w:tcPr>
          <w:p w14:paraId="6CA34D6E" w14:textId="4DEB35E2" w:rsidR="00F57C82" w:rsidRPr="005E7FC2" w:rsidRDefault="00A17E93" w:rsidP="00BF08FD">
            <w:pPr>
              <w:jc w:val="both"/>
              <w:rPr>
                <w:rFonts w:ascii="Corbel" w:hAnsi="Corbel"/>
                <w:b/>
                <w:color w:val="FFFFFF" w:themeColor="background1"/>
              </w:rPr>
            </w:pPr>
            <w:r w:rsidRPr="005E7FC2">
              <w:rPr>
                <w:rFonts w:ascii="Corbel" w:hAnsi="Corbel"/>
                <w:b/>
                <w:color w:val="FFFFFF" w:themeColor="background1"/>
                <w:sz w:val="26"/>
                <w:szCs w:val="26"/>
              </w:rPr>
              <w:t>6</w:t>
            </w:r>
            <w:r w:rsidR="00F57C82" w:rsidRPr="005E7FC2">
              <w:rPr>
                <w:rFonts w:ascii="Corbel" w:hAnsi="Corbel"/>
                <w:b/>
                <w:color w:val="FFFFFF" w:themeColor="background1"/>
                <w:sz w:val="26"/>
                <w:szCs w:val="26"/>
              </w:rPr>
              <w:t>- CRIT</w:t>
            </w:r>
            <w:r w:rsidR="00FB1E7D" w:rsidRPr="005E7FC2">
              <w:rPr>
                <w:rFonts w:ascii="Corbel" w:hAnsi="Corbel"/>
                <w:b/>
                <w:color w:val="FFFFFF" w:themeColor="background1"/>
                <w:sz w:val="26"/>
                <w:szCs w:val="26"/>
              </w:rPr>
              <w:t>È</w:t>
            </w:r>
            <w:r w:rsidR="00F57C82" w:rsidRPr="005E7FC2">
              <w:rPr>
                <w:rFonts w:ascii="Corbel" w:hAnsi="Corbel"/>
                <w:b/>
                <w:color w:val="FFFFFF" w:themeColor="background1"/>
                <w:sz w:val="26"/>
                <w:szCs w:val="26"/>
              </w:rPr>
              <w:t>RES DE CHOIX DES PRESTATAIRES</w:t>
            </w:r>
          </w:p>
        </w:tc>
      </w:tr>
    </w:tbl>
    <w:p w14:paraId="23E2C259" w14:textId="77777777" w:rsidR="00F57C82" w:rsidRPr="005E7FC2" w:rsidRDefault="00F57C82" w:rsidP="00BF08FD">
      <w:pPr>
        <w:spacing w:after="0" w:line="240" w:lineRule="auto"/>
        <w:jc w:val="both"/>
        <w:rPr>
          <w:rFonts w:ascii="Corbel" w:hAnsi="Corbel"/>
        </w:rPr>
      </w:pPr>
    </w:p>
    <w:p w14:paraId="4D46A633" w14:textId="77777777" w:rsidR="00CD4074" w:rsidRPr="005E7FC2" w:rsidRDefault="00CD4074" w:rsidP="00BF08FD">
      <w:pPr>
        <w:pStyle w:val="Paragraphedeliste"/>
        <w:spacing w:after="0" w:line="240" w:lineRule="auto"/>
        <w:ind w:left="0"/>
        <w:jc w:val="both"/>
        <w:rPr>
          <w:rFonts w:ascii="Corbel" w:hAnsi="Corbel"/>
        </w:rPr>
      </w:pPr>
      <w:r w:rsidRPr="005E7FC2">
        <w:rPr>
          <w:rFonts w:ascii="Corbel" w:hAnsi="Corbel"/>
        </w:rPr>
        <w:t xml:space="preserve">Pour la sélection des offres de la présente consultation, </w:t>
      </w:r>
      <w:r w:rsidR="00055052" w:rsidRPr="005E7FC2">
        <w:rPr>
          <w:rFonts w:ascii="Corbel" w:hAnsi="Corbel"/>
        </w:rPr>
        <w:t>le comité de sélection</w:t>
      </w:r>
      <w:r w:rsidRPr="005E7FC2">
        <w:rPr>
          <w:rFonts w:ascii="Corbel" w:hAnsi="Corbel"/>
        </w:rPr>
        <w:t xml:space="preserve"> appliquera les critères suivants selon pondération : </w:t>
      </w:r>
    </w:p>
    <w:p w14:paraId="2A62D283" w14:textId="77777777" w:rsidR="00CD4074" w:rsidRPr="005E7FC2" w:rsidRDefault="00CD4074" w:rsidP="00BF08FD">
      <w:pPr>
        <w:pStyle w:val="Paragraphedeliste"/>
        <w:spacing w:after="0" w:line="240" w:lineRule="auto"/>
        <w:ind w:left="0"/>
        <w:jc w:val="both"/>
        <w:rPr>
          <w:rFonts w:ascii="Corbel" w:hAnsi="Corbel"/>
        </w:rPr>
      </w:pPr>
    </w:p>
    <w:p w14:paraId="2C32B938" w14:textId="77777777" w:rsidR="00F57C82" w:rsidRPr="005E7FC2" w:rsidRDefault="00CD4074" w:rsidP="00BF08FD">
      <w:pPr>
        <w:spacing w:after="0" w:line="240" w:lineRule="auto"/>
        <w:jc w:val="both"/>
        <w:rPr>
          <w:rFonts w:ascii="Corbel" w:hAnsi="Corbel"/>
          <w:i/>
        </w:rPr>
      </w:pPr>
      <w:r w:rsidRPr="005E7FC2">
        <w:rPr>
          <w:rFonts w:ascii="Corbel" w:hAnsi="Corbel"/>
          <w:b/>
        </w:rPr>
        <w:t>Critère 1</w:t>
      </w:r>
      <w:r w:rsidR="004A213D" w:rsidRPr="005E7FC2">
        <w:rPr>
          <w:rFonts w:ascii="Corbel" w:hAnsi="Corbel"/>
          <w:b/>
        </w:rPr>
        <w:t xml:space="preserve"> : capacité à réaliser une formation conforme au CQP visé </w:t>
      </w:r>
      <w:r w:rsidRPr="005E7FC2">
        <w:rPr>
          <w:rFonts w:ascii="Corbel" w:hAnsi="Corbel"/>
          <w:b/>
        </w:rPr>
        <w:t>-</w:t>
      </w:r>
      <w:r w:rsidRPr="005E7FC2">
        <w:rPr>
          <w:rFonts w:ascii="Corbel" w:hAnsi="Corbel"/>
          <w:i/>
        </w:rPr>
        <w:t xml:space="preserve"> </w:t>
      </w:r>
      <w:r w:rsidR="00181702" w:rsidRPr="005E7FC2">
        <w:rPr>
          <w:rFonts w:ascii="Corbel" w:hAnsi="Corbel"/>
          <w:i/>
        </w:rPr>
        <w:t>20</w:t>
      </w:r>
      <w:r w:rsidRPr="005E7FC2">
        <w:rPr>
          <w:rFonts w:ascii="Corbel" w:hAnsi="Corbel"/>
          <w:i/>
        </w:rPr>
        <w:t xml:space="preserve"> %</w:t>
      </w:r>
    </w:p>
    <w:p w14:paraId="30F853B7" w14:textId="77777777" w:rsidR="004A213D" w:rsidRPr="005E7FC2" w:rsidRDefault="004A213D" w:rsidP="007545C7">
      <w:pPr>
        <w:pStyle w:val="Paragraphedeliste"/>
        <w:numPr>
          <w:ilvl w:val="0"/>
          <w:numId w:val="7"/>
        </w:numPr>
        <w:spacing w:after="0" w:line="240" w:lineRule="auto"/>
        <w:jc w:val="both"/>
        <w:rPr>
          <w:rFonts w:ascii="Corbel" w:hAnsi="Corbel"/>
          <w:i/>
        </w:rPr>
      </w:pPr>
      <w:r w:rsidRPr="005E7FC2">
        <w:rPr>
          <w:rFonts w:ascii="Corbel" w:hAnsi="Corbel"/>
        </w:rPr>
        <w:t>Présentation de l’organisme de formation</w:t>
      </w:r>
    </w:p>
    <w:p w14:paraId="41B05A10" w14:textId="77777777" w:rsidR="004A213D" w:rsidRPr="005E7FC2" w:rsidRDefault="004A213D" w:rsidP="007545C7">
      <w:pPr>
        <w:pStyle w:val="Paragraphedeliste"/>
        <w:numPr>
          <w:ilvl w:val="0"/>
          <w:numId w:val="7"/>
        </w:numPr>
        <w:spacing w:after="0" w:line="240" w:lineRule="auto"/>
        <w:jc w:val="both"/>
        <w:rPr>
          <w:rFonts w:ascii="Corbel" w:hAnsi="Corbel"/>
          <w:i/>
        </w:rPr>
      </w:pPr>
      <w:r w:rsidRPr="005E7FC2">
        <w:rPr>
          <w:rFonts w:ascii="Corbel" w:hAnsi="Corbel"/>
        </w:rPr>
        <w:lastRenderedPageBreak/>
        <w:t>Expérience : connaissance du contexte socio-professionnel et des publics</w:t>
      </w:r>
    </w:p>
    <w:p w14:paraId="257BF5B3" w14:textId="5D6872F4" w:rsidR="004A213D" w:rsidRPr="005E7FC2" w:rsidRDefault="004A213D" w:rsidP="007545C7">
      <w:pPr>
        <w:pStyle w:val="Paragraphedeliste"/>
        <w:numPr>
          <w:ilvl w:val="0"/>
          <w:numId w:val="7"/>
        </w:numPr>
        <w:spacing w:after="0" w:line="240" w:lineRule="auto"/>
        <w:jc w:val="both"/>
        <w:rPr>
          <w:rFonts w:ascii="Corbel" w:hAnsi="Corbel"/>
          <w:i/>
        </w:rPr>
      </w:pPr>
      <w:r w:rsidRPr="005E7FC2">
        <w:rPr>
          <w:rFonts w:ascii="Corbel" w:hAnsi="Corbel"/>
        </w:rPr>
        <w:t>Reformulation de la demande et d</w:t>
      </w:r>
      <w:r w:rsidR="000D7D7D" w:rsidRPr="005E7FC2">
        <w:rPr>
          <w:rFonts w:ascii="Corbel" w:hAnsi="Corbel"/>
        </w:rPr>
        <w:t>e</w:t>
      </w:r>
      <w:r w:rsidRPr="005E7FC2">
        <w:rPr>
          <w:rFonts w:ascii="Corbel" w:hAnsi="Corbel"/>
        </w:rPr>
        <w:t>s enjeux pour la formation</w:t>
      </w:r>
    </w:p>
    <w:p w14:paraId="1F8D9E5C" w14:textId="77777777" w:rsidR="004A213D" w:rsidRPr="005E7FC2" w:rsidRDefault="004A213D" w:rsidP="007545C7">
      <w:pPr>
        <w:pStyle w:val="Paragraphedeliste"/>
        <w:numPr>
          <w:ilvl w:val="0"/>
          <w:numId w:val="7"/>
        </w:numPr>
        <w:spacing w:after="0" w:line="240" w:lineRule="auto"/>
        <w:jc w:val="both"/>
        <w:rPr>
          <w:rFonts w:ascii="Corbel" w:hAnsi="Corbel"/>
          <w:i/>
        </w:rPr>
      </w:pPr>
      <w:r w:rsidRPr="005E7FC2">
        <w:rPr>
          <w:rFonts w:ascii="Corbel" w:hAnsi="Corbel"/>
        </w:rPr>
        <w:t>Capacité à faire et résultats obtenus dans le déploiement de dispositifs de formations dans le secteur, y compris les CQP</w:t>
      </w:r>
    </w:p>
    <w:p w14:paraId="1700EA18" w14:textId="77777777" w:rsidR="004A213D" w:rsidRPr="005E7FC2" w:rsidRDefault="004A213D" w:rsidP="007545C7">
      <w:pPr>
        <w:pStyle w:val="Paragraphedeliste"/>
        <w:numPr>
          <w:ilvl w:val="0"/>
          <w:numId w:val="7"/>
        </w:numPr>
        <w:spacing w:after="0" w:line="240" w:lineRule="auto"/>
        <w:jc w:val="both"/>
        <w:rPr>
          <w:rFonts w:ascii="Corbel" w:hAnsi="Corbel"/>
          <w:i/>
        </w:rPr>
      </w:pPr>
      <w:r w:rsidRPr="005E7FC2">
        <w:rPr>
          <w:rFonts w:ascii="Corbel" w:hAnsi="Corbel"/>
        </w:rPr>
        <w:t>Références de l’orga</w:t>
      </w:r>
      <w:r w:rsidR="002665CA" w:rsidRPr="005E7FC2">
        <w:rPr>
          <w:rFonts w:ascii="Corbel" w:hAnsi="Corbel"/>
        </w:rPr>
        <w:t>nisme prestataire de formation : entreprises et institutions partenaires</w:t>
      </w:r>
    </w:p>
    <w:p w14:paraId="192156D0" w14:textId="77777777" w:rsidR="002665CA" w:rsidRPr="005E7FC2" w:rsidRDefault="002665CA" w:rsidP="007545C7">
      <w:pPr>
        <w:pStyle w:val="Paragraphedeliste"/>
        <w:numPr>
          <w:ilvl w:val="0"/>
          <w:numId w:val="7"/>
        </w:numPr>
        <w:spacing w:after="0" w:line="240" w:lineRule="auto"/>
        <w:jc w:val="both"/>
        <w:rPr>
          <w:rFonts w:ascii="Corbel" w:hAnsi="Corbel"/>
          <w:i/>
        </w:rPr>
      </w:pPr>
      <w:r w:rsidRPr="005E7FC2">
        <w:rPr>
          <w:rFonts w:ascii="Corbel" w:hAnsi="Corbel"/>
        </w:rPr>
        <w:t>Habilitations ou certifications qualité détenues</w:t>
      </w:r>
    </w:p>
    <w:p w14:paraId="2F0C36F7" w14:textId="77777777" w:rsidR="002665CA" w:rsidRPr="005E7FC2" w:rsidRDefault="002665CA" w:rsidP="00BF08FD">
      <w:pPr>
        <w:pStyle w:val="Paragraphedeliste"/>
        <w:spacing w:after="0" w:line="240" w:lineRule="auto"/>
        <w:jc w:val="both"/>
        <w:rPr>
          <w:rFonts w:ascii="Corbel" w:hAnsi="Corbel"/>
          <w:i/>
        </w:rPr>
      </w:pPr>
    </w:p>
    <w:p w14:paraId="02A56D90" w14:textId="77777777" w:rsidR="00CD4074" w:rsidRPr="005E7FC2" w:rsidRDefault="00CD4074" w:rsidP="00BF08FD">
      <w:pPr>
        <w:spacing w:after="0" w:line="240" w:lineRule="auto"/>
        <w:jc w:val="both"/>
        <w:rPr>
          <w:rFonts w:ascii="Corbel" w:hAnsi="Corbel"/>
          <w:i/>
        </w:rPr>
      </w:pPr>
      <w:r w:rsidRPr="005E7FC2">
        <w:rPr>
          <w:rFonts w:ascii="Corbel" w:hAnsi="Corbel"/>
          <w:b/>
        </w:rPr>
        <w:t>Critère 2</w:t>
      </w:r>
      <w:r w:rsidR="004A213D" w:rsidRPr="005E7FC2">
        <w:rPr>
          <w:rFonts w:ascii="Corbel" w:hAnsi="Corbel"/>
          <w:b/>
        </w:rPr>
        <w:t> : proposition pédagogique</w:t>
      </w:r>
      <w:r w:rsidRPr="005E7FC2">
        <w:rPr>
          <w:rFonts w:ascii="Corbel" w:hAnsi="Corbel"/>
          <w:b/>
        </w:rPr>
        <w:t xml:space="preserve"> -</w:t>
      </w:r>
      <w:r w:rsidRPr="005E7FC2">
        <w:rPr>
          <w:rFonts w:ascii="Corbel" w:hAnsi="Corbel"/>
          <w:i/>
        </w:rPr>
        <w:t xml:space="preserve"> </w:t>
      </w:r>
      <w:r w:rsidR="0024118C" w:rsidRPr="005E7FC2">
        <w:rPr>
          <w:rFonts w:ascii="Corbel" w:hAnsi="Corbel"/>
          <w:i/>
        </w:rPr>
        <w:t>2</w:t>
      </w:r>
      <w:r w:rsidR="00181702" w:rsidRPr="005E7FC2">
        <w:rPr>
          <w:rFonts w:ascii="Corbel" w:hAnsi="Corbel"/>
          <w:i/>
        </w:rPr>
        <w:t>5</w:t>
      </w:r>
      <w:r w:rsidR="0024118C" w:rsidRPr="005E7FC2">
        <w:rPr>
          <w:rFonts w:ascii="Corbel" w:hAnsi="Corbel"/>
          <w:i/>
        </w:rPr>
        <w:t xml:space="preserve"> </w:t>
      </w:r>
      <w:r w:rsidRPr="005E7FC2">
        <w:rPr>
          <w:rFonts w:ascii="Corbel" w:hAnsi="Corbel"/>
          <w:i/>
        </w:rPr>
        <w:t>%</w:t>
      </w:r>
    </w:p>
    <w:p w14:paraId="1F68D9E6" w14:textId="77777777" w:rsidR="002665CA" w:rsidRPr="005E7FC2" w:rsidRDefault="002665CA" w:rsidP="007545C7">
      <w:pPr>
        <w:pStyle w:val="Paragraphedeliste"/>
        <w:numPr>
          <w:ilvl w:val="0"/>
          <w:numId w:val="8"/>
        </w:numPr>
        <w:spacing w:after="0" w:line="240" w:lineRule="auto"/>
        <w:jc w:val="both"/>
        <w:rPr>
          <w:rFonts w:ascii="Corbel" w:hAnsi="Corbel"/>
        </w:rPr>
      </w:pPr>
      <w:r w:rsidRPr="005E7FC2">
        <w:rPr>
          <w:rFonts w:ascii="Corbel" w:hAnsi="Corbel"/>
        </w:rPr>
        <w:t>Qualité du projet pédagogique précisant les différentes séquences de formation en précisant les blocs de compétences visés, les objectifs de formation, les contenus et les modalités pédagogiques, selon le type de public si nécessaire</w:t>
      </w:r>
    </w:p>
    <w:p w14:paraId="147C02F5" w14:textId="77777777" w:rsidR="002665CA" w:rsidRPr="005E7FC2" w:rsidRDefault="002665CA" w:rsidP="007545C7">
      <w:pPr>
        <w:pStyle w:val="Paragraphedeliste"/>
        <w:numPr>
          <w:ilvl w:val="0"/>
          <w:numId w:val="8"/>
        </w:numPr>
        <w:spacing w:after="0" w:line="240" w:lineRule="auto"/>
        <w:jc w:val="both"/>
        <w:rPr>
          <w:rFonts w:ascii="Corbel" w:hAnsi="Corbel"/>
        </w:rPr>
      </w:pPr>
      <w:r w:rsidRPr="005E7FC2">
        <w:rPr>
          <w:rFonts w:ascii="Corbel" w:hAnsi="Corbel"/>
        </w:rPr>
        <w:t>Modalités des évaluations certificatives</w:t>
      </w:r>
    </w:p>
    <w:p w14:paraId="748A3689" w14:textId="77777777" w:rsidR="002665CA" w:rsidRPr="005E7FC2" w:rsidRDefault="002665CA" w:rsidP="007545C7">
      <w:pPr>
        <w:pStyle w:val="Paragraphedeliste"/>
        <w:numPr>
          <w:ilvl w:val="0"/>
          <w:numId w:val="8"/>
        </w:numPr>
        <w:spacing w:after="0" w:line="240" w:lineRule="auto"/>
        <w:jc w:val="both"/>
        <w:rPr>
          <w:rFonts w:ascii="Corbel" w:hAnsi="Corbel"/>
        </w:rPr>
      </w:pPr>
      <w:r w:rsidRPr="005E7FC2">
        <w:rPr>
          <w:rFonts w:ascii="Corbel" w:hAnsi="Corbel"/>
        </w:rPr>
        <w:t>Durée minimum et maximum du dispositif de formation préparant au CQP visé</w:t>
      </w:r>
    </w:p>
    <w:p w14:paraId="755B152F" w14:textId="77777777" w:rsidR="002665CA" w:rsidRPr="005E7FC2" w:rsidRDefault="002665CA" w:rsidP="00BF08FD">
      <w:pPr>
        <w:spacing w:after="0" w:line="240" w:lineRule="auto"/>
        <w:jc w:val="both"/>
        <w:rPr>
          <w:rFonts w:ascii="Corbel" w:hAnsi="Corbel"/>
        </w:rPr>
      </w:pPr>
    </w:p>
    <w:p w14:paraId="4248B02C" w14:textId="46C5CDCA" w:rsidR="00CD4074" w:rsidRPr="005E7FC2" w:rsidRDefault="00CD4074" w:rsidP="00BF08FD">
      <w:pPr>
        <w:spacing w:after="0" w:line="240" w:lineRule="auto"/>
        <w:jc w:val="both"/>
        <w:rPr>
          <w:rFonts w:ascii="Corbel" w:hAnsi="Corbel"/>
          <w:i/>
        </w:rPr>
      </w:pPr>
      <w:r w:rsidRPr="005E7FC2">
        <w:rPr>
          <w:rFonts w:ascii="Corbel" w:hAnsi="Corbel"/>
          <w:b/>
        </w:rPr>
        <w:t>Critère 3</w:t>
      </w:r>
      <w:r w:rsidR="004A213D" w:rsidRPr="005E7FC2">
        <w:rPr>
          <w:rFonts w:ascii="Corbel" w:hAnsi="Corbel"/>
          <w:b/>
        </w:rPr>
        <w:t> : dispositif d’évaluation et de suivi</w:t>
      </w:r>
      <w:r w:rsidRPr="005E7FC2">
        <w:rPr>
          <w:rFonts w:ascii="Corbel" w:hAnsi="Corbel"/>
          <w:b/>
        </w:rPr>
        <w:t> -</w:t>
      </w:r>
      <w:r w:rsidRPr="005E7FC2">
        <w:rPr>
          <w:rFonts w:ascii="Corbel" w:hAnsi="Corbel"/>
          <w:i/>
        </w:rPr>
        <w:t xml:space="preserve"> </w:t>
      </w:r>
      <w:r w:rsidR="00181702" w:rsidRPr="005E7FC2">
        <w:rPr>
          <w:rFonts w:ascii="Corbel" w:hAnsi="Corbel"/>
          <w:i/>
        </w:rPr>
        <w:t>2</w:t>
      </w:r>
      <w:r w:rsidR="008D6B22" w:rsidRPr="005E7FC2">
        <w:rPr>
          <w:rFonts w:ascii="Corbel" w:hAnsi="Corbel"/>
          <w:i/>
        </w:rPr>
        <w:t>0</w:t>
      </w:r>
      <w:r w:rsidRPr="005E7FC2">
        <w:rPr>
          <w:rFonts w:ascii="Corbel" w:hAnsi="Corbel"/>
          <w:i/>
        </w:rPr>
        <w:t xml:space="preserve"> %</w:t>
      </w:r>
    </w:p>
    <w:p w14:paraId="799B6AD0" w14:textId="77777777" w:rsidR="002665CA" w:rsidRPr="005E7FC2" w:rsidRDefault="002665CA" w:rsidP="007545C7">
      <w:pPr>
        <w:pStyle w:val="Paragraphedeliste"/>
        <w:numPr>
          <w:ilvl w:val="0"/>
          <w:numId w:val="9"/>
        </w:numPr>
        <w:spacing w:after="0" w:line="240" w:lineRule="auto"/>
        <w:jc w:val="both"/>
        <w:rPr>
          <w:rFonts w:ascii="Corbel" w:hAnsi="Corbel"/>
        </w:rPr>
      </w:pPr>
      <w:r w:rsidRPr="005E7FC2">
        <w:rPr>
          <w:rFonts w:ascii="Corbel" w:hAnsi="Corbel"/>
        </w:rPr>
        <w:t xml:space="preserve">Modalités et outils de positionnement : prérequis, prise en compte des acquis </w:t>
      </w:r>
    </w:p>
    <w:p w14:paraId="5A5D9DCE" w14:textId="77777777" w:rsidR="002665CA" w:rsidRPr="005E7FC2" w:rsidRDefault="002665CA" w:rsidP="007545C7">
      <w:pPr>
        <w:pStyle w:val="Paragraphedeliste"/>
        <w:numPr>
          <w:ilvl w:val="0"/>
          <w:numId w:val="9"/>
        </w:numPr>
        <w:spacing w:after="0" w:line="240" w:lineRule="auto"/>
        <w:jc w:val="both"/>
        <w:rPr>
          <w:rFonts w:ascii="Corbel" w:hAnsi="Corbel"/>
        </w:rPr>
      </w:pPr>
      <w:r w:rsidRPr="005E7FC2">
        <w:rPr>
          <w:rFonts w:ascii="Corbel" w:hAnsi="Corbel"/>
        </w:rPr>
        <w:t>Dispositif de suivi du stagiaire en entreprise et de liaison avec les entreprises (modalités, outils, périodicité, etc.)</w:t>
      </w:r>
    </w:p>
    <w:p w14:paraId="547BC592" w14:textId="77777777" w:rsidR="002665CA" w:rsidRPr="005E7FC2" w:rsidRDefault="002665CA" w:rsidP="007545C7">
      <w:pPr>
        <w:pStyle w:val="Paragraphedeliste"/>
        <w:numPr>
          <w:ilvl w:val="0"/>
          <w:numId w:val="9"/>
        </w:numPr>
        <w:spacing w:after="0" w:line="240" w:lineRule="auto"/>
        <w:jc w:val="both"/>
        <w:rPr>
          <w:rFonts w:ascii="Corbel" w:hAnsi="Corbel"/>
        </w:rPr>
      </w:pPr>
      <w:r w:rsidRPr="005E7FC2">
        <w:rPr>
          <w:rFonts w:ascii="Corbel" w:hAnsi="Corbel"/>
        </w:rPr>
        <w:t>Moyens de prise en compte des appréciations rendues par les stagiaires</w:t>
      </w:r>
    </w:p>
    <w:p w14:paraId="505CD905" w14:textId="694E0553" w:rsidR="002665CA" w:rsidRDefault="0020715C" w:rsidP="007545C7">
      <w:pPr>
        <w:pStyle w:val="Paragraphedeliste"/>
        <w:numPr>
          <w:ilvl w:val="0"/>
          <w:numId w:val="9"/>
        </w:numPr>
        <w:spacing w:after="0" w:line="240" w:lineRule="auto"/>
        <w:jc w:val="both"/>
        <w:rPr>
          <w:rFonts w:ascii="Corbel" w:hAnsi="Corbel"/>
        </w:rPr>
      </w:pPr>
      <w:r w:rsidRPr="005E7FC2">
        <w:rPr>
          <w:rFonts w:ascii="Corbel" w:hAnsi="Corbel"/>
        </w:rPr>
        <w:t>Dispositif de suivi des titulaires de la certification</w:t>
      </w:r>
    </w:p>
    <w:p w14:paraId="712F3AE8" w14:textId="3DDBACB8" w:rsidR="00025ADE" w:rsidRDefault="00025ADE" w:rsidP="00025ADE">
      <w:pPr>
        <w:spacing w:after="0" w:line="240" w:lineRule="auto"/>
        <w:jc w:val="both"/>
        <w:rPr>
          <w:rFonts w:ascii="Corbel" w:hAnsi="Corbel"/>
        </w:rPr>
      </w:pPr>
    </w:p>
    <w:p w14:paraId="0115C721" w14:textId="0DA1C43F" w:rsidR="004A213D" w:rsidRPr="005E7FC2" w:rsidRDefault="004A213D" w:rsidP="00BF08FD">
      <w:pPr>
        <w:jc w:val="both"/>
        <w:rPr>
          <w:rFonts w:ascii="Corbel" w:hAnsi="Corbel"/>
          <w:i/>
        </w:rPr>
      </w:pPr>
      <w:r w:rsidRPr="005E7FC2">
        <w:rPr>
          <w:rFonts w:ascii="Corbel" w:hAnsi="Corbel"/>
          <w:b/>
        </w:rPr>
        <w:t>Critère 4 : équipe et moyens pédagogiques -</w:t>
      </w:r>
      <w:r w:rsidRPr="005E7FC2">
        <w:rPr>
          <w:rFonts w:ascii="Corbel" w:hAnsi="Corbel"/>
          <w:i/>
        </w:rPr>
        <w:t xml:space="preserve"> </w:t>
      </w:r>
      <w:r w:rsidR="0024118C" w:rsidRPr="005E7FC2">
        <w:rPr>
          <w:rFonts w:ascii="Corbel" w:hAnsi="Corbel"/>
          <w:i/>
        </w:rPr>
        <w:t>20</w:t>
      </w:r>
      <w:r w:rsidRPr="005E7FC2">
        <w:rPr>
          <w:rFonts w:ascii="Corbel" w:hAnsi="Corbel"/>
          <w:i/>
        </w:rPr>
        <w:t xml:space="preserve"> %</w:t>
      </w:r>
    </w:p>
    <w:p w14:paraId="3B84E54D" w14:textId="77777777" w:rsidR="002665CA" w:rsidRPr="005E7FC2" w:rsidRDefault="002665CA" w:rsidP="007545C7">
      <w:pPr>
        <w:pStyle w:val="Paragraphedeliste"/>
        <w:numPr>
          <w:ilvl w:val="0"/>
          <w:numId w:val="9"/>
        </w:numPr>
        <w:spacing w:after="0" w:line="240" w:lineRule="auto"/>
        <w:jc w:val="both"/>
        <w:rPr>
          <w:rFonts w:ascii="Corbel" w:hAnsi="Corbel"/>
        </w:rPr>
      </w:pPr>
      <w:r w:rsidRPr="005E7FC2">
        <w:rPr>
          <w:rFonts w:ascii="Corbel" w:hAnsi="Corbel"/>
        </w:rPr>
        <w:t>Compétences et expériences des intervenants : CV et références des intervenants salariés et/ou des sous-traitants, incluant leur formation professionnelle continue et précisant le(s) bloc(s) ou les parties de blocs objet(s) de leurs interventions</w:t>
      </w:r>
    </w:p>
    <w:p w14:paraId="745D8A2C" w14:textId="77777777" w:rsidR="002665CA" w:rsidRPr="005E7FC2" w:rsidRDefault="002665CA" w:rsidP="007545C7">
      <w:pPr>
        <w:numPr>
          <w:ilvl w:val="0"/>
          <w:numId w:val="9"/>
        </w:numPr>
        <w:spacing w:after="0"/>
        <w:jc w:val="both"/>
        <w:rPr>
          <w:rFonts w:ascii="Corbel" w:hAnsi="Corbel"/>
        </w:rPr>
      </w:pPr>
      <w:r w:rsidRPr="005E7FC2">
        <w:rPr>
          <w:rFonts w:ascii="Corbel" w:hAnsi="Corbel"/>
        </w:rPr>
        <w:t>Installations, équipements et matériels disponibles et mobilisés dans le cadre de la formation préparant au CQP</w:t>
      </w:r>
    </w:p>
    <w:p w14:paraId="438A9F10" w14:textId="77777777" w:rsidR="002665CA" w:rsidRPr="005E7FC2" w:rsidRDefault="002665CA" w:rsidP="00BF08FD">
      <w:pPr>
        <w:spacing w:after="0"/>
        <w:ind w:left="720"/>
        <w:jc w:val="both"/>
        <w:rPr>
          <w:rFonts w:ascii="Corbel" w:hAnsi="Corbel"/>
        </w:rPr>
      </w:pPr>
    </w:p>
    <w:p w14:paraId="38050400" w14:textId="2F950E8A" w:rsidR="004A213D" w:rsidRPr="005E7FC2" w:rsidRDefault="004A213D" w:rsidP="00BF08FD">
      <w:pPr>
        <w:spacing w:after="0" w:line="240" w:lineRule="auto"/>
        <w:jc w:val="both"/>
        <w:rPr>
          <w:rFonts w:ascii="Corbel" w:hAnsi="Corbel"/>
          <w:i/>
          <w:color w:val="FF0000"/>
        </w:rPr>
      </w:pPr>
      <w:r w:rsidRPr="005E7FC2">
        <w:rPr>
          <w:rFonts w:ascii="Corbel" w:hAnsi="Corbel"/>
          <w:b/>
        </w:rPr>
        <w:t>Critère 5 : information, recrutement, gestion administrative -</w:t>
      </w:r>
      <w:r w:rsidRPr="005E7FC2">
        <w:rPr>
          <w:rFonts w:ascii="Corbel" w:hAnsi="Corbel"/>
          <w:i/>
          <w:color w:val="FF0000"/>
        </w:rPr>
        <w:t xml:space="preserve"> </w:t>
      </w:r>
      <w:r w:rsidR="0024118C" w:rsidRPr="005E7FC2">
        <w:rPr>
          <w:rFonts w:ascii="Corbel" w:hAnsi="Corbel"/>
          <w:i/>
        </w:rPr>
        <w:t>1</w:t>
      </w:r>
      <w:r w:rsidR="008D6B22" w:rsidRPr="005E7FC2">
        <w:rPr>
          <w:rFonts w:ascii="Corbel" w:hAnsi="Corbel"/>
          <w:i/>
        </w:rPr>
        <w:t>5</w:t>
      </w:r>
      <w:r w:rsidR="0024118C" w:rsidRPr="005E7FC2">
        <w:rPr>
          <w:rFonts w:ascii="Corbel" w:hAnsi="Corbel"/>
          <w:i/>
        </w:rPr>
        <w:t xml:space="preserve"> </w:t>
      </w:r>
      <w:r w:rsidRPr="005E7FC2">
        <w:rPr>
          <w:rFonts w:ascii="Corbel" w:hAnsi="Corbel"/>
          <w:i/>
        </w:rPr>
        <w:t>%</w:t>
      </w:r>
    </w:p>
    <w:p w14:paraId="33775003" w14:textId="77777777" w:rsidR="002665CA" w:rsidRPr="005E7FC2" w:rsidRDefault="002665CA" w:rsidP="007545C7">
      <w:pPr>
        <w:pStyle w:val="Paragraphedeliste"/>
        <w:numPr>
          <w:ilvl w:val="0"/>
          <w:numId w:val="10"/>
        </w:numPr>
        <w:jc w:val="both"/>
        <w:rPr>
          <w:rFonts w:ascii="Corbel" w:hAnsi="Corbel"/>
        </w:rPr>
      </w:pPr>
      <w:r w:rsidRPr="005E7FC2">
        <w:rPr>
          <w:rFonts w:ascii="Corbel" w:hAnsi="Corbel"/>
        </w:rPr>
        <w:t>Moyens de communication mobilisés pour la promotion de l’action et le recrutement des stagiaires</w:t>
      </w:r>
    </w:p>
    <w:p w14:paraId="03455F08" w14:textId="77777777" w:rsidR="002665CA" w:rsidRPr="005E7FC2" w:rsidRDefault="002665CA" w:rsidP="007545C7">
      <w:pPr>
        <w:pStyle w:val="Paragraphedeliste"/>
        <w:numPr>
          <w:ilvl w:val="0"/>
          <w:numId w:val="10"/>
        </w:numPr>
        <w:jc w:val="both"/>
        <w:rPr>
          <w:rFonts w:ascii="Corbel" w:hAnsi="Corbel"/>
        </w:rPr>
      </w:pPr>
      <w:r w:rsidRPr="005E7FC2">
        <w:rPr>
          <w:rFonts w:ascii="Corbel" w:hAnsi="Corbel"/>
        </w:rPr>
        <w:t>Moyens mis en œuvre pour la gestion administrative des dossiers de la formation</w:t>
      </w:r>
    </w:p>
    <w:p w14:paraId="175B6484" w14:textId="77777777" w:rsidR="00CD4074" w:rsidRPr="005E7FC2" w:rsidRDefault="002665CA" w:rsidP="007545C7">
      <w:pPr>
        <w:pStyle w:val="Paragraphedeliste"/>
        <w:numPr>
          <w:ilvl w:val="0"/>
          <w:numId w:val="10"/>
        </w:numPr>
        <w:spacing w:after="0" w:line="240" w:lineRule="auto"/>
        <w:jc w:val="both"/>
        <w:rPr>
          <w:rFonts w:ascii="Corbel" w:hAnsi="Corbel"/>
        </w:rPr>
      </w:pPr>
      <w:r w:rsidRPr="005E7FC2">
        <w:rPr>
          <w:rFonts w:ascii="Corbel" w:hAnsi="Corbel"/>
        </w:rPr>
        <w:t>Modalités de suivi de l’insertion des stagiaires</w:t>
      </w:r>
    </w:p>
    <w:p w14:paraId="282BCEAF" w14:textId="77777777" w:rsidR="00F57C82" w:rsidRPr="005E7FC2" w:rsidRDefault="00F57C82" w:rsidP="00BF08FD">
      <w:pPr>
        <w:spacing w:after="0" w:line="240" w:lineRule="auto"/>
        <w:jc w:val="both"/>
        <w:rPr>
          <w:rFonts w:ascii="Corbel" w:hAnsi="Corbel"/>
        </w:rPr>
      </w:pPr>
    </w:p>
    <w:p w14:paraId="33A4D8EE" w14:textId="77777777" w:rsidR="00C72DF2" w:rsidRPr="005E7FC2" w:rsidRDefault="00C72DF2" w:rsidP="00BF08FD">
      <w:pPr>
        <w:spacing w:after="0" w:line="240" w:lineRule="auto"/>
        <w:jc w:val="both"/>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F57C82" w:rsidRPr="005E7FC2" w14:paraId="16361328" w14:textId="77777777" w:rsidTr="007F712E">
        <w:trPr>
          <w:trHeight w:val="418"/>
        </w:trPr>
        <w:tc>
          <w:tcPr>
            <w:tcW w:w="9780" w:type="dxa"/>
            <w:shd w:val="clear" w:color="auto" w:fill="4F6228" w:themeFill="accent3" w:themeFillShade="80"/>
            <w:vAlign w:val="center"/>
          </w:tcPr>
          <w:p w14:paraId="5622F5A1" w14:textId="473B3D14" w:rsidR="00F57C82" w:rsidRPr="005E7FC2" w:rsidRDefault="00A17E93" w:rsidP="00BF08FD">
            <w:pPr>
              <w:jc w:val="both"/>
              <w:rPr>
                <w:rFonts w:ascii="Corbel" w:hAnsi="Corbel"/>
                <w:b/>
                <w:color w:val="FFFFFF" w:themeColor="background1"/>
                <w:sz w:val="26"/>
                <w:szCs w:val="26"/>
              </w:rPr>
            </w:pPr>
            <w:r w:rsidRPr="005E7FC2">
              <w:rPr>
                <w:rFonts w:ascii="Corbel" w:hAnsi="Corbel"/>
                <w:b/>
                <w:color w:val="FFFFFF" w:themeColor="background1"/>
                <w:sz w:val="26"/>
                <w:szCs w:val="26"/>
              </w:rPr>
              <w:t>7</w:t>
            </w:r>
            <w:r w:rsidR="00F57C82" w:rsidRPr="005E7FC2">
              <w:rPr>
                <w:rFonts w:ascii="Corbel" w:hAnsi="Corbel"/>
                <w:b/>
                <w:color w:val="FFFFFF" w:themeColor="background1"/>
                <w:sz w:val="26"/>
                <w:szCs w:val="26"/>
              </w:rPr>
              <w:t xml:space="preserve">- </w:t>
            </w:r>
            <w:r w:rsidR="00406CD0" w:rsidRPr="005E7FC2">
              <w:rPr>
                <w:rFonts w:ascii="Corbel" w:hAnsi="Corbel"/>
                <w:b/>
                <w:color w:val="FFFFFF" w:themeColor="background1"/>
                <w:sz w:val="26"/>
                <w:szCs w:val="26"/>
              </w:rPr>
              <w:t>CALENDRIER</w:t>
            </w:r>
          </w:p>
        </w:tc>
      </w:tr>
    </w:tbl>
    <w:p w14:paraId="3389AE10" w14:textId="77777777" w:rsidR="00F57C82" w:rsidRPr="005E7FC2" w:rsidRDefault="00F57C82" w:rsidP="00BF08FD">
      <w:pPr>
        <w:spacing w:after="0" w:line="240" w:lineRule="auto"/>
        <w:jc w:val="both"/>
        <w:rPr>
          <w:rFonts w:ascii="Corbel" w:hAnsi="Corbel"/>
        </w:rPr>
      </w:pPr>
    </w:p>
    <w:p w14:paraId="43E76F0F" w14:textId="20C8BB97" w:rsidR="00F57C82" w:rsidRPr="005E7FC2" w:rsidRDefault="00C72DF2" w:rsidP="007545C7">
      <w:pPr>
        <w:pStyle w:val="Paragraphedeliste"/>
        <w:numPr>
          <w:ilvl w:val="0"/>
          <w:numId w:val="12"/>
        </w:numPr>
        <w:spacing w:after="0" w:line="240" w:lineRule="auto"/>
        <w:jc w:val="both"/>
        <w:rPr>
          <w:rFonts w:ascii="Corbel" w:hAnsi="Corbel"/>
        </w:rPr>
      </w:pPr>
      <w:r w:rsidRPr="005E7FC2">
        <w:rPr>
          <w:rFonts w:ascii="Corbel" w:hAnsi="Corbel"/>
        </w:rPr>
        <w:t xml:space="preserve">Publication de </w:t>
      </w:r>
      <w:r w:rsidR="00012DA6" w:rsidRPr="005E7FC2">
        <w:rPr>
          <w:rFonts w:ascii="Corbel" w:hAnsi="Corbel"/>
        </w:rPr>
        <w:t xml:space="preserve">l’Appel à la manifestation d’intérêt </w:t>
      </w:r>
      <w:r w:rsidRPr="005E7FC2">
        <w:rPr>
          <w:rFonts w:ascii="Corbel" w:hAnsi="Corbel"/>
        </w:rPr>
        <w:t>:</w:t>
      </w:r>
      <w:r w:rsidR="008D6B22" w:rsidRPr="005E7FC2">
        <w:rPr>
          <w:rFonts w:ascii="Corbel" w:hAnsi="Corbel"/>
        </w:rPr>
        <w:t xml:space="preserve"> </w:t>
      </w:r>
      <w:r w:rsidR="00E84B1C">
        <w:rPr>
          <w:rFonts w:ascii="Corbel" w:hAnsi="Corbel"/>
        </w:rPr>
        <w:t>06/03/2023</w:t>
      </w:r>
    </w:p>
    <w:p w14:paraId="209C64B9" w14:textId="0209DC5E" w:rsidR="00C72DF2" w:rsidRPr="005E7FC2" w:rsidRDefault="00C72DF2" w:rsidP="007545C7">
      <w:pPr>
        <w:pStyle w:val="Paragraphedeliste"/>
        <w:numPr>
          <w:ilvl w:val="0"/>
          <w:numId w:val="12"/>
        </w:numPr>
        <w:spacing w:after="0" w:line="240" w:lineRule="auto"/>
        <w:jc w:val="both"/>
        <w:rPr>
          <w:rFonts w:ascii="Corbel" w:hAnsi="Corbel"/>
        </w:rPr>
      </w:pPr>
      <w:r w:rsidRPr="005E7FC2">
        <w:rPr>
          <w:rFonts w:ascii="Corbel" w:hAnsi="Corbel"/>
        </w:rPr>
        <w:t xml:space="preserve">Date limite de réponse : </w:t>
      </w:r>
      <w:r w:rsidR="00E84B1C">
        <w:rPr>
          <w:rFonts w:ascii="Corbel" w:hAnsi="Corbel"/>
        </w:rPr>
        <w:t>24/03/2023</w:t>
      </w:r>
      <w:r w:rsidR="00025ADE" w:rsidRPr="005E7FC2">
        <w:rPr>
          <w:rFonts w:ascii="Corbel" w:hAnsi="Corbel"/>
        </w:rPr>
        <w:t xml:space="preserve"> </w:t>
      </w:r>
      <w:r w:rsidR="00527DD6" w:rsidRPr="005E7FC2">
        <w:rPr>
          <w:rFonts w:ascii="Corbel" w:hAnsi="Corbel"/>
        </w:rPr>
        <w:t xml:space="preserve">à </w:t>
      </w:r>
      <w:r w:rsidR="00E84B1C">
        <w:rPr>
          <w:rFonts w:ascii="Corbel" w:hAnsi="Corbel"/>
        </w:rPr>
        <w:t xml:space="preserve">12h00 </w:t>
      </w:r>
      <w:r w:rsidRPr="005E7FC2">
        <w:rPr>
          <w:rFonts w:ascii="Corbel" w:hAnsi="Corbel"/>
        </w:rPr>
        <w:t>heure de Paris)</w:t>
      </w:r>
    </w:p>
    <w:p w14:paraId="2AD0D19E" w14:textId="1AFF5312" w:rsidR="00C72DF2" w:rsidRPr="005E7FC2" w:rsidRDefault="00C72DF2" w:rsidP="007545C7">
      <w:pPr>
        <w:pStyle w:val="Paragraphedeliste"/>
        <w:numPr>
          <w:ilvl w:val="0"/>
          <w:numId w:val="12"/>
        </w:numPr>
        <w:spacing w:after="0" w:line="240" w:lineRule="auto"/>
        <w:jc w:val="both"/>
        <w:rPr>
          <w:rFonts w:ascii="Corbel" w:hAnsi="Corbel"/>
        </w:rPr>
      </w:pPr>
      <w:r w:rsidRPr="005E7FC2">
        <w:rPr>
          <w:rFonts w:ascii="Corbel" w:hAnsi="Corbel"/>
        </w:rPr>
        <w:t>Comité régional de sélection</w:t>
      </w:r>
      <w:r w:rsidR="00055052" w:rsidRPr="005E7FC2">
        <w:rPr>
          <w:rFonts w:ascii="Corbel" w:hAnsi="Corbel"/>
        </w:rPr>
        <w:t xml:space="preserve"> </w:t>
      </w:r>
      <w:r w:rsidRPr="005E7FC2">
        <w:rPr>
          <w:rFonts w:ascii="Corbel" w:hAnsi="Corbel"/>
        </w:rPr>
        <w:t xml:space="preserve">: </w:t>
      </w:r>
      <w:r w:rsidR="002F2B98">
        <w:rPr>
          <w:rFonts w:ascii="Corbel" w:hAnsi="Corbel"/>
        </w:rPr>
        <w:t>04/04/2023</w:t>
      </w:r>
    </w:p>
    <w:p w14:paraId="28066E05" w14:textId="697EA9DB" w:rsidR="00F57C82" w:rsidRPr="005E7FC2" w:rsidRDefault="00C72DF2" w:rsidP="007545C7">
      <w:pPr>
        <w:pStyle w:val="Paragraphedeliste"/>
        <w:numPr>
          <w:ilvl w:val="0"/>
          <w:numId w:val="12"/>
        </w:numPr>
        <w:spacing w:after="0" w:line="240" w:lineRule="auto"/>
        <w:jc w:val="both"/>
        <w:rPr>
          <w:rFonts w:ascii="Corbel" w:hAnsi="Corbel"/>
        </w:rPr>
      </w:pPr>
      <w:r w:rsidRPr="005E7FC2">
        <w:rPr>
          <w:rFonts w:ascii="Corbel" w:hAnsi="Corbel"/>
        </w:rPr>
        <w:t>Notification des décisions aux prestataires candidats :</w:t>
      </w:r>
      <w:r w:rsidR="00BF08FD">
        <w:rPr>
          <w:rFonts w:ascii="Corbel" w:hAnsi="Corbel"/>
        </w:rPr>
        <w:t xml:space="preserve"> </w:t>
      </w:r>
      <w:r w:rsidR="002F2B98">
        <w:rPr>
          <w:rFonts w:ascii="Corbel" w:hAnsi="Corbel"/>
        </w:rPr>
        <w:t>06/04/2023</w:t>
      </w:r>
    </w:p>
    <w:p w14:paraId="0D4BE8BD" w14:textId="69A9868D" w:rsidR="00BF08FD" w:rsidRDefault="00C72DF2" w:rsidP="007545C7">
      <w:pPr>
        <w:pStyle w:val="Paragraphedeliste"/>
        <w:numPr>
          <w:ilvl w:val="0"/>
          <w:numId w:val="12"/>
        </w:numPr>
        <w:spacing w:after="0" w:line="240" w:lineRule="auto"/>
        <w:jc w:val="both"/>
        <w:rPr>
          <w:rFonts w:ascii="Corbel" w:hAnsi="Corbel"/>
        </w:rPr>
      </w:pPr>
      <w:r w:rsidRPr="005E7FC2">
        <w:rPr>
          <w:rFonts w:ascii="Corbel" w:hAnsi="Corbel"/>
        </w:rPr>
        <w:t>Date de lancement du partenariat :</w:t>
      </w:r>
      <w:r w:rsidR="00BF08FD">
        <w:rPr>
          <w:rFonts w:ascii="Corbel" w:hAnsi="Corbel"/>
        </w:rPr>
        <w:t xml:space="preserve"> </w:t>
      </w:r>
      <w:r w:rsidR="002F2B98">
        <w:rPr>
          <w:rFonts w:ascii="Corbel" w:hAnsi="Corbel"/>
        </w:rPr>
        <w:t>06/04/2023</w:t>
      </w:r>
    </w:p>
    <w:p w14:paraId="19B78492" w14:textId="1A35D68A" w:rsidR="00C72DF2" w:rsidRPr="005E7FC2" w:rsidRDefault="00BF08FD" w:rsidP="007545C7">
      <w:pPr>
        <w:pStyle w:val="Paragraphedeliste"/>
        <w:numPr>
          <w:ilvl w:val="0"/>
          <w:numId w:val="12"/>
        </w:numPr>
        <w:spacing w:after="0" w:line="240" w:lineRule="auto"/>
        <w:jc w:val="both"/>
        <w:rPr>
          <w:rFonts w:ascii="Corbel" w:hAnsi="Corbel"/>
        </w:rPr>
      </w:pPr>
      <w:r>
        <w:rPr>
          <w:rFonts w:ascii="Corbel" w:hAnsi="Corbel"/>
        </w:rPr>
        <w:t>D</w:t>
      </w:r>
      <w:r w:rsidR="00C72DF2" w:rsidRPr="005E7FC2">
        <w:rPr>
          <w:rFonts w:ascii="Corbel" w:hAnsi="Corbel"/>
        </w:rPr>
        <w:t xml:space="preserve">ate de notification du partenariat par </w:t>
      </w:r>
      <w:r w:rsidR="00055052" w:rsidRPr="005E7FC2">
        <w:rPr>
          <w:rFonts w:ascii="Corbel" w:hAnsi="Corbel"/>
        </w:rPr>
        <w:t>la CP</w:t>
      </w:r>
      <w:r w:rsidR="00D45D24" w:rsidRPr="005E7FC2">
        <w:rPr>
          <w:rFonts w:ascii="Corbel" w:hAnsi="Corbel"/>
        </w:rPr>
        <w:t>R</w:t>
      </w:r>
      <w:r w:rsidR="00055052" w:rsidRPr="005E7FC2">
        <w:rPr>
          <w:rFonts w:ascii="Corbel" w:hAnsi="Corbel"/>
        </w:rPr>
        <w:t>E en Agriculture</w:t>
      </w:r>
      <w:r w:rsidR="00025ADE">
        <w:rPr>
          <w:rFonts w:ascii="Corbel" w:hAnsi="Corbel"/>
        </w:rPr>
        <w:t> :</w:t>
      </w:r>
      <w:r>
        <w:rPr>
          <w:rFonts w:ascii="Corbel" w:hAnsi="Corbel"/>
        </w:rPr>
        <w:t xml:space="preserve"> </w:t>
      </w:r>
      <w:r w:rsidR="002F2B98">
        <w:rPr>
          <w:rFonts w:ascii="Corbel" w:hAnsi="Corbel"/>
        </w:rPr>
        <w:t>06/04/2023</w:t>
      </w:r>
    </w:p>
    <w:p w14:paraId="306584D8" w14:textId="77777777" w:rsidR="00C72DF2" w:rsidRPr="005E7FC2" w:rsidRDefault="00C72DF2" w:rsidP="00F57C82">
      <w:pPr>
        <w:spacing w:after="0" w:line="240" w:lineRule="auto"/>
        <w:rPr>
          <w:rFonts w:ascii="Corbel" w:hAnsi="Corbel"/>
        </w:rPr>
      </w:pPr>
    </w:p>
    <w:p w14:paraId="41A627F6" w14:textId="77777777" w:rsidR="00C72DF2" w:rsidRPr="005E7FC2" w:rsidRDefault="00C72DF2" w:rsidP="00F57C82">
      <w:pPr>
        <w:spacing w:after="0" w:line="240" w:lineRule="auto"/>
        <w:rPr>
          <w:rFonts w:ascii="Corbel" w:hAnsi="Corbel"/>
        </w:rPr>
      </w:pPr>
    </w:p>
    <w:p w14:paraId="1E57EBE0" w14:textId="77777777" w:rsidR="00C72DF2" w:rsidRPr="005E7FC2" w:rsidRDefault="00C72DF2" w:rsidP="00F57C82">
      <w:pPr>
        <w:spacing w:after="0" w:line="240" w:lineRule="auto"/>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F57C82" w:rsidRPr="005E7FC2" w14:paraId="6ADCA561" w14:textId="77777777" w:rsidTr="007F712E">
        <w:trPr>
          <w:trHeight w:val="418"/>
        </w:trPr>
        <w:tc>
          <w:tcPr>
            <w:tcW w:w="9780" w:type="dxa"/>
            <w:shd w:val="clear" w:color="auto" w:fill="4F6228" w:themeFill="accent3" w:themeFillShade="80"/>
            <w:vAlign w:val="center"/>
          </w:tcPr>
          <w:p w14:paraId="2E00AC3E" w14:textId="77666E09" w:rsidR="00F57C82" w:rsidRPr="005E7FC2" w:rsidRDefault="00A17E93" w:rsidP="00D20F39">
            <w:pPr>
              <w:rPr>
                <w:rFonts w:ascii="Corbel" w:hAnsi="Corbel"/>
                <w:b/>
                <w:color w:val="FFFFFF" w:themeColor="background1"/>
              </w:rPr>
            </w:pPr>
            <w:r w:rsidRPr="005E7FC2">
              <w:rPr>
                <w:rFonts w:ascii="Corbel" w:hAnsi="Corbel"/>
                <w:b/>
                <w:color w:val="FFFFFF" w:themeColor="background1"/>
                <w:sz w:val="26"/>
                <w:szCs w:val="26"/>
              </w:rPr>
              <w:t>8</w:t>
            </w:r>
            <w:r w:rsidR="00F57C82" w:rsidRPr="005E7FC2">
              <w:rPr>
                <w:rFonts w:ascii="Corbel" w:hAnsi="Corbel"/>
                <w:b/>
                <w:color w:val="FFFFFF" w:themeColor="background1"/>
                <w:sz w:val="26"/>
                <w:szCs w:val="26"/>
              </w:rPr>
              <w:t xml:space="preserve">- </w:t>
            </w:r>
            <w:r w:rsidR="00406CD0" w:rsidRPr="005E7FC2">
              <w:rPr>
                <w:rFonts w:ascii="Corbel" w:hAnsi="Corbel"/>
                <w:b/>
                <w:color w:val="FFFFFF" w:themeColor="background1"/>
                <w:sz w:val="26"/>
                <w:szCs w:val="26"/>
              </w:rPr>
              <w:t>MODALIT</w:t>
            </w:r>
            <w:r w:rsidR="00FB1E7D" w:rsidRPr="005E7FC2">
              <w:rPr>
                <w:rFonts w:ascii="Corbel" w:hAnsi="Corbel"/>
                <w:b/>
                <w:color w:val="FFFFFF" w:themeColor="background1"/>
                <w:sz w:val="26"/>
                <w:szCs w:val="26"/>
              </w:rPr>
              <w:t>É</w:t>
            </w:r>
            <w:r w:rsidR="00406CD0" w:rsidRPr="005E7FC2">
              <w:rPr>
                <w:rFonts w:ascii="Corbel" w:hAnsi="Corbel"/>
                <w:b/>
                <w:color w:val="FFFFFF" w:themeColor="background1"/>
                <w:sz w:val="26"/>
                <w:szCs w:val="26"/>
              </w:rPr>
              <w:t>S DE R</w:t>
            </w:r>
            <w:r w:rsidR="00FB1E7D" w:rsidRPr="005E7FC2">
              <w:rPr>
                <w:rFonts w:ascii="Corbel" w:hAnsi="Corbel"/>
                <w:b/>
                <w:color w:val="FFFFFF" w:themeColor="background1"/>
                <w:sz w:val="26"/>
                <w:szCs w:val="26"/>
              </w:rPr>
              <w:t>É</w:t>
            </w:r>
            <w:r w:rsidR="00406CD0" w:rsidRPr="005E7FC2">
              <w:rPr>
                <w:rFonts w:ascii="Corbel" w:hAnsi="Corbel"/>
                <w:b/>
                <w:color w:val="FFFFFF" w:themeColor="background1"/>
                <w:sz w:val="26"/>
                <w:szCs w:val="26"/>
              </w:rPr>
              <w:t>PONSE</w:t>
            </w:r>
          </w:p>
        </w:tc>
      </w:tr>
    </w:tbl>
    <w:p w14:paraId="2DC178CB" w14:textId="77777777" w:rsidR="00F57C82" w:rsidRPr="005E7FC2" w:rsidRDefault="00F57C82" w:rsidP="00052AA7">
      <w:pPr>
        <w:spacing w:after="0" w:line="240" w:lineRule="auto"/>
        <w:rPr>
          <w:rFonts w:ascii="Corbel" w:hAnsi="Corbel"/>
        </w:rPr>
      </w:pPr>
    </w:p>
    <w:p w14:paraId="2F67E2E0" w14:textId="77777777" w:rsidR="00FB1E7D" w:rsidRPr="005E7FC2" w:rsidRDefault="00FB1E7D" w:rsidP="00052AA7">
      <w:pPr>
        <w:spacing w:after="0" w:line="240" w:lineRule="auto"/>
        <w:ind w:right="-567"/>
        <w:jc w:val="both"/>
        <w:rPr>
          <w:rFonts w:ascii="Corbel" w:hAnsi="Corbel"/>
        </w:rPr>
      </w:pPr>
      <w:r w:rsidRPr="005E7FC2">
        <w:rPr>
          <w:rFonts w:ascii="Corbel" w:hAnsi="Corbel"/>
        </w:rPr>
        <w:t xml:space="preserve">Le dossier de réponse est à adresser en format électronique à : </w:t>
      </w:r>
    </w:p>
    <w:p w14:paraId="3F776D3D" w14:textId="77777777" w:rsidR="007020E6" w:rsidRPr="005E7FC2" w:rsidRDefault="007020E6" w:rsidP="00052AA7">
      <w:pPr>
        <w:spacing w:after="0" w:line="240" w:lineRule="auto"/>
        <w:ind w:right="-567"/>
        <w:jc w:val="both"/>
        <w:rPr>
          <w:rFonts w:ascii="Corbel" w:hAnsi="Corbel"/>
        </w:rPr>
      </w:pPr>
    </w:p>
    <w:p w14:paraId="63A68A09" w14:textId="24D2A830" w:rsidR="008B177E" w:rsidRPr="005E7FC2" w:rsidRDefault="007020E6" w:rsidP="007545C7">
      <w:pPr>
        <w:pStyle w:val="Paragraphedeliste"/>
        <w:numPr>
          <w:ilvl w:val="0"/>
          <w:numId w:val="11"/>
        </w:numPr>
        <w:spacing w:after="0" w:line="240" w:lineRule="auto"/>
        <w:ind w:right="-567"/>
        <w:jc w:val="both"/>
        <w:rPr>
          <w:rFonts w:ascii="Corbel" w:hAnsi="Corbel"/>
        </w:rPr>
      </w:pPr>
      <w:r w:rsidRPr="005E7FC2">
        <w:rPr>
          <w:rFonts w:ascii="Corbel" w:hAnsi="Corbel"/>
        </w:rPr>
        <w:t xml:space="preserve">Contact régional : </w:t>
      </w:r>
      <w:r w:rsidR="00E84B1C">
        <w:rPr>
          <w:rFonts w:ascii="Corbel" w:hAnsi="Corbel"/>
        </w:rPr>
        <w:t>Régis Mouneau</w:t>
      </w:r>
    </w:p>
    <w:p w14:paraId="070A630D" w14:textId="44481B43" w:rsidR="00FB1E7D" w:rsidRPr="002F2B98" w:rsidRDefault="00000000" w:rsidP="007545C7">
      <w:pPr>
        <w:pStyle w:val="Paragraphedeliste"/>
        <w:numPr>
          <w:ilvl w:val="0"/>
          <w:numId w:val="11"/>
        </w:numPr>
        <w:spacing w:after="0" w:line="240" w:lineRule="auto"/>
        <w:ind w:right="-567"/>
        <w:jc w:val="both"/>
        <w:rPr>
          <w:rFonts w:ascii="Corbel" w:hAnsi="Corbel"/>
        </w:rPr>
      </w:pPr>
      <w:hyperlink r:id="rId12" w:history="1">
        <w:r w:rsidR="002F2B98" w:rsidRPr="00D81D60">
          <w:rPr>
            <w:rStyle w:val="Lienhypertexte"/>
          </w:rPr>
          <w:t>regis.mouneau@reseaufnsea.fr</w:t>
        </w:r>
      </w:hyperlink>
    </w:p>
    <w:p w14:paraId="34868CCA" w14:textId="77777777" w:rsidR="0093554A" w:rsidRPr="005E7FC2" w:rsidRDefault="0093554A" w:rsidP="0093554A">
      <w:pPr>
        <w:pStyle w:val="Paragraphedeliste"/>
        <w:spacing w:after="0" w:line="240" w:lineRule="auto"/>
        <w:ind w:right="-567"/>
        <w:jc w:val="both"/>
        <w:rPr>
          <w:rFonts w:ascii="Corbel" w:hAnsi="Corbel"/>
          <w:highlight w:val="yellow"/>
        </w:rPr>
      </w:pPr>
    </w:p>
    <w:p w14:paraId="28D3FB86" w14:textId="77777777" w:rsidR="00FB1E7D" w:rsidRPr="005E7FC2" w:rsidRDefault="00FB1E7D" w:rsidP="00052AA7">
      <w:pPr>
        <w:spacing w:after="0" w:line="240" w:lineRule="auto"/>
        <w:ind w:right="-567"/>
        <w:jc w:val="both"/>
        <w:rPr>
          <w:rFonts w:ascii="Corbel" w:hAnsi="Corbel"/>
        </w:rPr>
      </w:pPr>
    </w:p>
    <w:p w14:paraId="67650ADC" w14:textId="5028AF93" w:rsidR="00052AA7" w:rsidRPr="005E7FC2" w:rsidRDefault="00FB1E7D" w:rsidP="00052AA7">
      <w:pPr>
        <w:spacing w:after="0" w:line="240" w:lineRule="auto"/>
        <w:ind w:right="-567"/>
        <w:jc w:val="both"/>
        <w:rPr>
          <w:rFonts w:ascii="Corbel" w:hAnsi="Corbel"/>
        </w:rPr>
      </w:pPr>
      <w:r w:rsidRPr="005E7FC2">
        <w:rPr>
          <w:rFonts w:ascii="Corbel" w:hAnsi="Corbel"/>
        </w:rPr>
        <w:t xml:space="preserve">Réponse attendue pour </w:t>
      </w:r>
      <w:r w:rsidR="00F31324">
        <w:rPr>
          <w:rFonts w:ascii="Corbel" w:hAnsi="Corbel"/>
        </w:rPr>
        <w:t>24 mars 2023</w:t>
      </w:r>
      <w:r w:rsidRPr="005E7FC2">
        <w:rPr>
          <w:rFonts w:ascii="Corbel" w:hAnsi="Corbel"/>
        </w:rPr>
        <w:t>,</w:t>
      </w:r>
      <w:r w:rsidR="00527DD6" w:rsidRPr="005E7FC2">
        <w:rPr>
          <w:rFonts w:ascii="Corbel" w:hAnsi="Corbel"/>
        </w:rPr>
        <w:t xml:space="preserve"> à </w:t>
      </w:r>
      <w:r w:rsidR="00F31324">
        <w:rPr>
          <w:rFonts w:ascii="Corbel" w:hAnsi="Corbel"/>
        </w:rPr>
        <w:t>12</w:t>
      </w:r>
      <w:r w:rsidR="00527DD6" w:rsidRPr="005E7FC2">
        <w:rPr>
          <w:rFonts w:ascii="Corbel" w:hAnsi="Corbel"/>
        </w:rPr>
        <w:t>h00</w:t>
      </w:r>
      <w:r w:rsidR="00025ADE">
        <w:rPr>
          <w:rFonts w:ascii="Corbel" w:hAnsi="Corbel"/>
        </w:rPr>
        <w:t xml:space="preserve"> au plus tard</w:t>
      </w:r>
      <w:r w:rsidRPr="005E7FC2">
        <w:rPr>
          <w:rFonts w:ascii="Corbel" w:hAnsi="Corbel"/>
        </w:rPr>
        <w:t>.</w:t>
      </w:r>
    </w:p>
    <w:p w14:paraId="2A5E8931" w14:textId="77777777" w:rsidR="00C72DF2" w:rsidRPr="005E7FC2" w:rsidRDefault="00C72DF2" w:rsidP="00052AA7">
      <w:pPr>
        <w:spacing w:after="0" w:line="240" w:lineRule="auto"/>
        <w:ind w:right="-567"/>
        <w:jc w:val="both"/>
        <w:rPr>
          <w:rFonts w:ascii="Corbel" w:hAnsi="Corbel"/>
        </w:rPr>
      </w:pPr>
    </w:p>
    <w:p w14:paraId="07C1EC87" w14:textId="77777777" w:rsidR="003F29A4" w:rsidRPr="005E7FC2" w:rsidRDefault="003F29A4" w:rsidP="001E0C72">
      <w:pPr>
        <w:spacing w:after="0" w:line="240" w:lineRule="auto"/>
        <w:rPr>
          <w:rFonts w:ascii="Corbel" w:hAnsi="Corbel"/>
        </w:rPr>
      </w:pP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2060"/>
        <w:tblLook w:val="04A0" w:firstRow="1" w:lastRow="0" w:firstColumn="1" w:lastColumn="0" w:noHBand="0" w:noVBand="1"/>
      </w:tblPr>
      <w:tblGrid>
        <w:gridCol w:w="9344"/>
      </w:tblGrid>
      <w:tr w:rsidR="001E0C72" w:rsidRPr="005E7FC2" w14:paraId="31707067" w14:textId="77777777" w:rsidTr="007F712E">
        <w:trPr>
          <w:trHeight w:val="418"/>
        </w:trPr>
        <w:tc>
          <w:tcPr>
            <w:tcW w:w="9780" w:type="dxa"/>
            <w:shd w:val="clear" w:color="auto" w:fill="4F6228" w:themeFill="accent3" w:themeFillShade="80"/>
            <w:vAlign w:val="center"/>
          </w:tcPr>
          <w:p w14:paraId="359BB4B6" w14:textId="1E050D6C" w:rsidR="001E0C72" w:rsidRPr="005E7FC2" w:rsidRDefault="00A17E93" w:rsidP="00D20F39">
            <w:pPr>
              <w:rPr>
                <w:rFonts w:ascii="Corbel" w:hAnsi="Corbel"/>
                <w:b/>
                <w:color w:val="FFFFFF" w:themeColor="background1"/>
              </w:rPr>
            </w:pPr>
            <w:r w:rsidRPr="005E7FC2">
              <w:rPr>
                <w:rFonts w:ascii="Corbel" w:hAnsi="Corbel"/>
                <w:b/>
                <w:color w:val="FFFFFF" w:themeColor="background1"/>
                <w:sz w:val="26"/>
                <w:szCs w:val="26"/>
              </w:rPr>
              <w:t>9</w:t>
            </w:r>
            <w:r w:rsidR="001E0C72" w:rsidRPr="005E7FC2">
              <w:rPr>
                <w:rFonts w:ascii="Corbel" w:hAnsi="Corbel"/>
                <w:b/>
                <w:color w:val="FFFFFF" w:themeColor="background1"/>
                <w:sz w:val="26"/>
                <w:szCs w:val="26"/>
              </w:rPr>
              <w:t xml:space="preserve">- </w:t>
            </w:r>
            <w:r w:rsidR="00406CD0" w:rsidRPr="005E7FC2">
              <w:rPr>
                <w:rFonts w:ascii="Corbel" w:hAnsi="Corbel"/>
                <w:b/>
                <w:color w:val="FFFFFF" w:themeColor="background1"/>
                <w:sz w:val="26"/>
                <w:szCs w:val="26"/>
              </w:rPr>
              <w:t>ANNEXES</w:t>
            </w:r>
          </w:p>
        </w:tc>
      </w:tr>
    </w:tbl>
    <w:p w14:paraId="4194E16E" w14:textId="77777777" w:rsidR="001E0C72" w:rsidRPr="005E7FC2" w:rsidRDefault="001E0C72" w:rsidP="00406960">
      <w:pPr>
        <w:spacing w:after="0" w:line="240" w:lineRule="auto"/>
        <w:rPr>
          <w:rFonts w:ascii="Corbel" w:hAnsi="Corbel"/>
        </w:rPr>
      </w:pPr>
    </w:p>
    <w:p w14:paraId="69430286" w14:textId="1572D101" w:rsidR="005E7FC2" w:rsidRPr="005E7FC2" w:rsidRDefault="007035DA" w:rsidP="007545C7">
      <w:pPr>
        <w:pStyle w:val="Paragraphedeliste"/>
        <w:numPr>
          <w:ilvl w:val="0"/>
          <w:numId w:val="13"/>
        </w:numPr>
        <w:spacing w:after="0" w:line="240" w:lineRule="auto"/>
        <w:rPr>
          <w:rFonts w:ascii="Corbel" w:hAnsi="Corbel"/>
        </w:rPr>
      </w:pPr>
      <w:r w:rsidRPr="005E7FC2">
        <w:rPr>
          <w:rFonts w:ascii="Corbel" w:hAnsi="Corbel"/>
        </w:rPr>
        <w:t>Le</w:t>
      </w:r>
      <w:r w:rsidR="001F0C1A" w:rsidRPr="005E7FC2">
        <w:rPr>
          <w:rFonts w:ascii="Corbel" w:hAnsi="Corbel"/>
        </w:rPr>
        <w:t>s</w:t>
      </w:r>
      <w:r w:rsidRPr="005E7FC2">
        <w:rPr>
          <w:rFonts w:ascii="Corbel" w:hAnsi="Corbel"/>
        </w:rPr>
        <w:t xml:space="preserve"> référentiel</w:t>
      </w:r>
      <w:r w:rsidR="001F0C1A" w:rsidRPr="005E7FC2">
        <w:rPr>
          <w:rFonts w:ascii="Corbel" w:hAnsi="Corbel"/>
        </w:rPr>
        <w:t>s</w:t>
      </w:r>
      <w:r w:rsidRPr="005E7FC2">
        <w:rPr>
          <w:rFonts w:ascii="Corbel" w:hAnsi="Corbel"/>
        </w:rPr>
        <w:t xml:space="preserve"> CQP et </w:t>
      </w:r>
      <w:r w:rsidR="001F0C1A" w:rsidRPr="005E7FC2">
        <w:rPr>
          <w:rFonts w:ascii="Corbel" w:hAnsi="Corbel"/>
        </w:rPr>
        <w:t xml:space="preserve">leurs </w:t>
      </w:r>
      <w:r w:rsidRPr="005E7FC2">
        <w:rPr>
          <w:rFonts w:ascii="Corbel" w:hAnsi="Corbel"/>
        </w:rPr>
        <w:t>support</w:t>
      </w:r>
      <w:r w:rsidR="001F0C1A" w:rsidRPr="005E7FC2">
        <w:rPr>
          <w:rFonts w:ascii="Corbel" w:hAnsi="Corbel"/>
        </w:rPr>
        <w:t>s</w:t>
      </w:r>
      <w:r w:rsidRPr="005E7FC2">
        <w:rPr>
          <w:rFonts w:ascii="Corbel" w:hAnsi="Corbel"/>
        </w:rPr>
        <w:t xml:space="preserve"> de présentation</w:t>
      </w:r>
      <w:r w:rsidR="005E7FC2">
        <w:rPr>
          <w:rFonts w:ascii="Corbel" w:hAnsi="Corbel"/>
        </w:rPr>
        <w:t xml:space="preserve"> : </w:t>
      </w:r>
      <w:hyperlink r:id="rId13" w:history="1">
        <w:r w:rsidR="00025ADE" w:rsidRPr="006866C8">
          <w:rPr>
            <w:rStyle w:val="Lienhypertexte"/>
            <w:rFonts w:ascii="Corbel" w:hAnsi="Corbel"/>
          </w:rPr>
          <w:t>https://cqp.ocapiat.fr/</w:t>
        </w:r>
      </w:hyperlink>
    </w:p>
    <w:p w14:paraId="716C0968" w14:textId="7BD7708A" w:rsidR="0093554A" w:rsidRDefault="007035DA" w:rsidP="007545C7">
      <w:pPr>
        <w:pStyle w:val="Paragraphedeliste"/>
        <w:numPr>
          <w:ilvl w:val="0"/>
          <w:numId w:val="13"/>
        </w:numPr>
        <w:spacing w:after="0" w:line="240" w:lineRule="auto"/>
        <w:rPr>
          <w:rFonts w:ascii="Corbel" w:hAnsi="Corbel"/>
        </w:rPr>
      </w:pPr>
      <w:r w:rsidRPr="005E7FC2">
        <w:rPr>
          <w:rFonts w:ascii="Corbel" w:hAnsi="Corbel"/>
        </w:rPr>
        <w:t>Le document cadre de la réponse</w:t>
      </w:r>
      <w:r w:rsidR="00FA2D24" w:rsidRPr="005E7FC2">
        <w:rPr>
          <w:rFonts w:ascii="Corbel" w:hAnsi="Corbel"/>
        </w:rPr>
        <w:t>.</w:t>
      </w:r>
    </w:p>
    <w:p w14:paraId="4E434EF6" w14:textId="77777777" w:rsidR="005E7FC2" w:rsidRPr="000D7268" w:rsidRDefault="005E7FC2" w:rsidP="007545C7">
      <w:pPr>
        <w:pStyle w:val="Paragraphedeliste"/>
        <w:numPr>
          <w:ilvl w:val="0"/>
          <w:numId w:val="13"/>
        </w:numPr>
        <w:spacing w:after="0" w:line="240" w:lineRule="auto"/>
        <w:rPr>
          <w:rFonts w:ascii="Corbel" w:hAnsi="Corbel"/>
        </w:rPr>
      </w:pPr>
      <w:r>
        <w:rPr>
          <w:rFonts w:ascii="Corbel" w:hAnsi="Corbel"/>
        </w:rPr>
        <w:t>Le modèle de tableau de suivi des certifiés</w:t>
      </w:r>
    </w:p>
    <w:p w14:paraId="58B1D43D" w14:textId="77777777" w:rsidR="0093554A" w:rsidRPr="005E7FC2" w:rsidRDefault="0093554A" w:rsidP="0093554A">
      <w:pPr>
        <w:spacing w:after="0" w:line="240" w:lineRule="auto"/>
        <w:rPr>
          <w:rFonts w:ascii="Corbel" w:hAnsi="Corbel"/>
        </w:rPr>
      </w:pPr>
    </w:p>
    <w:sectPr w:rsidR="0093554A" w:rsidRPr="005E7FC2" w:rsidSect="006C431D">
      <w:headerReference w:type="default" r:id="rId14"/>
      <w:footerReference w:type="default" r:id="rId15"/>
      <w:pgSz w:w="11906" w:h="16838"/>
      <w:pgMar w:top="2835" w:right="1134"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0EC6" w14:textId="77777777" w:rsidR="0079682C" w:rsidRDefault="0079682C" w:rsidP="00B65AA7">
      <w:pPr>
        <w:spacing w:after="0" w:line="240" w:lineRule="auto"/>
      </w:pPr>
      <w:r>
        <w:separator/>
      </w:r>
    </w:p>
  </w:endnote>
  <w:endnote w:type="continuationSeparator" w:id="0">
    <w:p w14:paraId="0D5AA833" w14:textId="77777777" w:rsidR="0079682C" w:rsidRDefault="0079682C" w:rsidP="00B65AA7">
      <w:pPr>
        <w:spacing w:after="0" w:line="240" w:lineRule="auto"/>
      </w:pPr>
      <w:r>
        <w:continuationSeparator/>
      </w:r>
    </w:p>
  </w:endnote>
  <w:endnote w:type="continuationNotice" w:id="1">
    <w:p w14:paraId="3769670A" w14:textId="77777777" w:rsidR="0079682C" w:rsidRDefault="00796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A52" w14:textId="416CFDC5" w:rsidR="00C03971" w:rsidRDefault="00216458" w:rsidP="00C03971">
    <w:pPr>
      <w:pStyle w:val="Pieddepage"/>
      <w:jc w:val="right"/>
      <w:rPr>
        <w:sz w:val="16"/>
        <w:szCs w:val="16"/>
      </w:rPr>
    </w:pPr>
    <w:r>
      <w:rPr>
        <w:noProof/>
        <w:lang w:eastAsia="fr-FR"/>
      </w:rPr>
      <mc:AlternateContent>
        <mc:Choice Requires="wpg">
          <w:drawing>
            <wp:anchor distT="0" distB="0" distL="114300" distR="114300" simplePos="0" relativeHeight="251658242" behindDoc="0" locked="0" layoutInCell="1" allowOverlap="1" wp14:anchorId="63350A1D" wp14:editId="04D1D940">
              <wp:simplePos x="0" y="0"/>
              <wp:positionH relativeFrom="margin">
                <wp:align>center</wp:align>
              </wp:positionH>
              <wp:positionV relativeFrom="page">
                <wp:align>bottom</wp:align>
              </wp:positionV>
              <wp:extent cx="304800" cy="412115"/>
              <wp:effectExtent l="0" t="0" r="19050"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4121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DB1BEA8" w14:textId="77777777" w:rsidR="00C03971" w:rsidRDefault="00C03971">
                            <w:pPr>
                              <w:pStyle w:val="Pieddepage"/>
                              <w:jc w:val="center"/>
                              <w:rPr>
                                <w:sz w:val="16"/>
                                <w:szCs w:val="16"/>
                              </w:rPr>
                            </w:pPr>
                            <w:r>
                              <w:rPr>
                                <w:szCs w:val="21"/>
                              </w:rPr>
                              <w:fldChar w:fldCharType="begin"/>
                            </w:r>
                            <w:r>
                              <w:instrText>PAGE    \* MERGEFORMAT</w:instrText>
                            </w:r>
                            <w:r>
                              <w:rPr>
                                <w:szCs w:val="21"/>
                              </w:rPr>
                              <w:fldChar w:fldCharType="separate"/>
                            </w:r>
                            <w:r w:rsidR="00C11F95" w:rsidRPr="00C11F95">
                              <w:rPr>
                                <w:noProof/>
                                <w:sz w:val="16"/>
                                <w:szCs w:val="16"/>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50A1D" id="Groupe 80" o:spid="_x0000_s1026" style="position:absolute;left:0;text-align:left;margin-left:0;margin-top:0;width:24pt;height:32.45pt;z-index:25165824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3DB1BEA8" w14:textId="77777777" w:rsidR="00C03971" w:rsidRDefault="00C03971">
                      <w:pPr>
                        <w:pStyle w:val="Pieddepage"/>
                        <w:jc w:val="center"/>
                        <w:rPr>
                          <w:sz w:val="16"/>
                          <w:szCs w:val="16"/>
                        </w:rPr>
                      </w:pPr>
                      <w:r>
                        <w:rPr>
                          <w:szCs w:val="21"/>
                        </w:rPr>
                        <w:fldChar w:fldCharType="begin"/>
                      </w:r>
                      <w:r>
                        <w:instrText>PAGE    \* MERGEFORMAT</w:instrText>
                      </w:r>
                      <w:r>
                        <w:rPr>
                          <w:szCs w:val="21"/>
                        </w:rPr>
                        <w:fldChar w:fldCharType="separate"/>
                      </w:r>
                      <w:r w:rsidR="00C11F95" w:rsidRPr="00C11F95">
                        <w:rPr>
                          <w:noProof/>
                          <w:sz w:val="16"/>
                          <w:szCs w:val="16"/>
                        </w:rPr>
                        <w:t>10</w:t>
                      </w:r>
                      <w:r>
                        <w:rPr>
                          <w:sz w:val="16"/>
                          <w:szCs w:val="16"/>
                        </w:rPr>
                        <w:fldChar w:fldCharType="end"/>
                      </w:r>
                    </w:p>
                  </w:txbxContent>
                </v:textbox>
              </v:rect>
              <w10:wrap anchorx="margin" anchory="page"/>
            </v:group>
          </w:pict>
        </mc:Fallback>
      </mc:AlternateContent>
    </w:r>
    <w:r w:rsidR="00F06AF0">
      <w:rPr>
        <w:sz w:val="16"/>
        <w:szCs w:val="16"/>
      </w:rPr>
      <w:t xml:space="preserve">Mise à jour : </w:t>
    </w:r>
    <w:r w:rsidR="00D74ED7">
      <w:rPr>
        <w:sz w:val="16"/>
        <w:szCs w:val="16"/>
      </w:rPr>
      <w:t>27 février 2023</w:t>
    </w:r>
  </w:p>
  <w:p w14:paraId="0A653A02" w14:textId="77777777" w:rsidR="00D74ED7" w:rsidRDefault="00D74ED7" w:rsidP="00C0397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A7C9" w14:textId="77777777" w:rsidR="0079682C" w:rsidRDefault="0079682C" w:rsidP="00B65AA7">
      <w:pPr>
        <w:spacing w:after="0" w:line="240" w:lineRule="auto"/>
      </w:pPr>
      <w:r>
        <w:separator/>
      </w:r>
    </w:p>
  </w:footnote>
  <w:footnote w:type="continuationSeparator" w:id="0">
    <w:p w14:paraId="32979E23" w14:textId="77777777" w:rsidR="0079682C" w:rsidRDefault="0079682C" w:rsidP="00B65AA7">
      <w:pPr>
        <w:spacing w:after="0" w:line="240" w:lineRule="auto"/>
      </w:pPr>
      <w:r>
        <w:continuationSeparator/>
      </w:r>
    </w:p>
  </w:footnote>
  <w:footnote w:type="continuationNotice" w:id="1">
    <w:p w14:paraId="2AA842C0" w14:textId="77777777" w:rsidR="0079682C" w:rsidRDefault="00796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C4AE" w14:textId="77777777" w:rsidR="00B65AA7" w:rsidRDefault="007152A7">
    <w:pPr>
      <w:pStyle w:val="En-tte"/>
    </w:pPr>
    <w:r w:rsidRPr="007152A7">
      <w:rPr>
        <w:noProof/>
      </w:rPr>
      <w:drawing>
        <wp:anchor distT="0" distB="0" distL="114300" distR="114300" simplePos="0" relativeHeight="251658243" behindDoc="1" locked="0" layoutInCell="1" allowOverlap="1" wp14:anchorId="789C78D9" wp14:editId="25D5117F">
          <wp:simplePos x="0" y="0"/>
          <wp:positionH relativeFrom="page">
            <wp:posOffset>266700</wp:posOffset>
          </wp:positionH>
          <wp:positionV relativeFrom="paragraph">
            <wp:posOffset>159385</wp:posOffset>
          </wp:positionV>
          <wp:extent cx="2514600" cy="12065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918" w:rsidRPr="00921475">
      <w:rPr>
        <w:noProof/>
        <w:lang w:eastAsia="fr-FR"/>
      </w:rPr>
      <mc:AlternateContent>
        <mc:Choice Requires="wps">
          <w:drawing>
            <wp:anchor distT="0" distB="0" distL="114300" distR="114300" simplePos="0" relativeHeight="251658240" behindDoc="0" locked="0" layoutInCell="1" allowOverlap="1" wp14:anchorId="7A0D07EE" wp14:editId="60F62AA6">
              <wp:simplePos x="0" y="0"/>
              <wp:positionH relativeFrom="column">
                <wp:posOffset>-2393950</wp:posOffset>
              </wp:positionH>
              <wp:positionV relativeFrom="paragraph">
                <wp:posOffset>-556261</wp:posOffset>
              </wp:positionV>
              <wp:extent cx="10399395" cy="922020"/>
              <wp:effectExtent l="0" t="0" r="1905" b="0"/>
              <wp:wrapNone/>
              <wp:docPr id="2" name="Triangle isocèle 2"/>
              <wp:cNvGraphicFramePr/>
              <a:graphic xmlns:a="http://schemas.openxmlformats.org/drawingml/2006/main">
                <a:graphicData uri="http://schemas.microsoft.com/office/word/2010/wordprocessingShape">
                  <wps:wsp>
                    <wps:cNvSpPr/>
                    <wps:spPr>
                      <a:xfrm rot="10800000">
                        <a:off x="0" y="0"/>
                        <a:ext cx="10399395" cy="922020"/>
                      </a:xfrm>
                      <a:prstGeom prst="triangl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800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8.5pt;margin-top:-43.8pt;width:818.85pt;height:72.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" fillcolor="#4e6128 [1606]" stroked="f" strokeweight="2pt"/>
          </w:pict>
        </mc:Fallback>
      </mc:AlternateContent>
    </w:r>
    <w:r w:rsidR="00665918" w:rsidRPr="00921475">
      <w:rPr>
        <w:noProof/>
        <w:lang w:eastAsia="fr-FR"/>
      </w:rPr>
      <mc:AlternateContent>
        <mc:Choice Requires="wps">
          <w:drawing>
            <wp:anchor distT="0" distB="0" distL="114300" distR="114300" simplePos="0" relativeHeight="251658241" behindDoc="0" locked="0" layoutInCell="1" allowOverlap="1" wp14:anchorId="5ECEFF70" wp14:editId="462A636C">
              <wp:simplePos x="0" y="0"/>
              <wp:positionH relativeFrom="column">
                <wp:posOffset>714375</wp:posOffset>
              </wp:positionH>
              <wp:positionV relativeFrom="paragraph">
                <wp:posOffset>-1047750</wp:posOffset>
              </wp:positionV>
              <wp:extent cx="10848975" cy="1295400"/>
              <wp:effectExtent l="0" t="0" r="9525" b="0"/>
              <wp:wrapNone/>
              <wp:docPr id="5" name="Triangle isocèle 5"/>
              <wp:cNvGraphicFramePr/>
              <a:graphic xmlns:a="http://schemas.openxmlformats.org/drawingml/2006/main">
                <a:graphicData uri="http://schemas.microsoft.com/office/word/2010/wordprocessingShape">
                  <wps:wsp>
                    <wps:cNvSpPr/>
                    <wps:spPr>
                      <a:xfrm rot="10800000">
                        <a:off x="0" y="0"/>
                        <a:ext cx="10848975" cy="1295400"/>
                      </a:xfrm>
                      <a:prstGeom prst="triangl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598C" id="Triangle isocèle 5" o:spid="_x0000_s1026" type="#_x0000_t5" style="position:absolute;margin-left:56.25pt;margin-top:-82.5pt;width:854.25pt;height:10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" fillcolor="#c2d69b [194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03E"/>
    <w:multiLevelType w:val="multilevel"/>
    <w:tmpl w:val="0B3A23B0"/>
    <w:lvl w:ilvl="0">
      <w:start w:val="2"/>
      <w:numFmt w:val="decimal"/>
      <w:lvlText w:val="%1"/>
      <w:lvlJc w:val="left"/>
      <w:pPr>
        <w:ind w:left="456" w:hanging="456"/>
      </w:pPr>
      <w:rPr>
        <w:rFonts w:hint="default"/>
      </w:rPr>
    </w:lvl>
    <w:lvl w:ilvl="1">
      <w:start w:val="4"/>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FE7D26"/>
    <w:multiLevelType w:val="hybridMultilevel"/>
    <w:tmpl w:val="F5B02BF8"/>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3251D"/>
    <w:multiLevelType w:val="hybridMultilevel"/>
    <w:tmpl w:val="FD1CBD4C"/>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57640"/>
    <w:multiLevelType w:val="hybridMultilevel"/>
    <w:tmpl w:val="8722BA54"/>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B63A4"/>
    <w:multiLevelType w:val="hybridMultilevel"/>
    <w:tmpl w:val="9E742FA8"/>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944BB"/>
    <w:multiLevelType w:val="hybridMultilevel"/>
    <w:tmpl w:val="15608522"/>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677911"/>
    <w:multiLevelType w:val="hybridMultilevel"/>
    <w:tmpl w:val="A89251C2"/>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80A64"/>
    <w:multiLevelType w:val="hybridMultilevel"/>
    <w:tmpl w:val="82CAF0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AA01B0"/>
    <w:multiLevelType w:val="hybridMultilevel"/>
    <w:tmpl w:val="2FA2AF8A"/>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6A251D"/>
    <w:multiLevelType w:val="hybridMultilevel"/>
    <w:tmpl w:val="276A5C02"/>
    <w:lvl w:ilvl="0" w:tplc="D16E19D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685E2C"/>
    <w:multiLevelType w:val="hybridMultilevel"/>
    <w:tmpl w:val="F4D4002A"/>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94AA3"/>
    <w:multiLevelType w:val="hybridMultilevel"/>
    <w:tmpl w:val="2EE2F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F37996"/>
    <w:multiLevelType w:val="hybridMultilevel"/>
    <w:tmpl w:val="8C80951C"/>
    <w:lvl w:ilvl="0" w:tplc="870ECD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B621F5"/>
    <w:multiLevelType w:val="hybridMultilevel"/>
    <w:tmpl w:val="602C1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A76F65"/>
    <w:multiLevelType w:val="hybridMultilevel"/>
    <w:tmpl w:val="A86E06F8"/>
    <w:lvl w:ilvl="0" w:tplc="7EDE8282">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0985756">
    <w:abstractNumId w:val="7"/>
  </w:num>
  <w:num w:numId="2" w16cid:durableId="343678999">
    <w:abstractNumId w:val="0"/>
  </w:num>
  <w:num w:numId="3" w16cid:durableId="2090493245">
    <w:abstractNumId w:val="10"/>
  </w:num>
  <w:num w:numId="4" w16cid:durableId="1835682194">
    <w:abstractNumId w:val="8"/>
  </w:num>
  <w:num w:numId="5" w16cid:durableId="519004732">
    <w:abstractNumId w:val="4"/>
  </w:num>
  <w:num w:numId="6" w16cid:durableId="331379455">
    <w:abstractNumId w:val="1"/>
  </w:num>
  <w:num w:numId="7" w16cid:durableId="858078501">
    <w:abstractNumId w:val="12"/>
  </w:num>
  <w:num w:numId="8" w16cid:durableId="1020816603">
    <w:abstractNumId w:val="2"/>
  </w:num>
  <w:num w:numId="9" w16cid:durableId="459494681">
    <w:abstractNumId w:val="5"/>
  </w:num>
  <w:num w:numId="10" w16cid:durableId="1515220954">
    <w:abstractNumId w:val="6"/>
  </w:num>
  <w:num w:numId="11" w16cid:durableId="1077441110">
    <w:abstractNumId w:val="3"/>
  </w:num>
  <w:num w:numId="12" w16cid:durableId="1181506826">
    <w:abstractNumId w:val="13"/>
  </w:num>
  <w:num w:numId="13" w16cid:durableId="1033649205">
    <w:abstractNumId w:val="11"/>
  </w:num>
  <w:num w:numId="14" w16cid:durableId="140004860">
    <w:abstractNumId w:val="14"/>
  </w:num>
  <w:num w:numId="15" w16cid:durableId="91189529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73"/>
    <w:rsid w:val="00007A19"/>
    <w:rsid w:val="00012DA6"/>
    <w:rsid w:val="00022C2C"/>
    <w:rsid w:val="000252A1"/>
    <w:rsid w:val="00025ADE"/>
    <w:rsid w:val="00042E37"/>
    <w:rsid w:val="00046D80"/>
    <w:rsid w:val="00052AA7"/>
    <w:rsid w:val="00055052"/>
    <w:rsid w:val="00057684"/>
    <w:rsid w:val="0006034B"/>
    <w:rsid w:val="00067838"/>
    <w:rsid w:val="00072388"/>
    <w:rsid w:val="00072E53"/>
    <w:rsid w:val="00083A5E"/>
    <w:rsid w:val="00085C23"/>
    <w:rsid w:val="000A1DBA"/>
    <w:rsid w:val="000A1F66"/>
    <w:rsid w:val="000A527A"/>
    <w:rsid w:val="000A69D4"/>
    <w:rsid w:val="000C09FD"/>
    <w:rsid w:val="000C3D73"/>
    <w:rsid w:val="000C73FB"/>
    <w:rsid w:val="000D1BBD"/>
    <w:rsid w:val="000D2720"/>
    <w:rsid w:val="000D7268"/>
    <w:rsid w:val="000D7D7D"/>
    <w:rsid w:val="000D7ECC"/>
    <w:rsid w:val="000E08D5"/>
    <w:rsid w:val="000E2AC7"/>
    <w:rsid w:val="000F144B"/>
    <w:rsid w:val="000F4E70"/>
    <w:rsid w:val="000F6743"/>
    <w:rsid w:val="001045BF"/>
    <w:rsid w:val="001339D7"/>
    <w:rsid w:val="0013665A"/>
    <w:rsid w:val="001405F4"/>
    <w:rsid w:val="00146F01"/>
    <w:rsid w:val="00150C30"/>
    <w:rsid w:val="00164D69"/>
    <w:rsid w:val="00174D05"/>
    <w:rsid w:val="00181702"/>
    <w:rsid w:val="00187BB0"/>
    <w:rsid w:val="00192E37"/>
    <w:rsid w:val="00195A13"/>
    <w:rsid w:val="00196646"/>
    <w:rsid w:val="001A4AF8"/>
    <w:rsid w:val="001B10F8"/>
    <w:rsid w:val="001C22CC"/>
    <w:rsid w:val="001C6333"/>
    <w:rsid w:val="001D1287"/>
    <w:rsid w:val="001E0C72"/>
    <w:rsid w:val="001E53EB"/>
    <w:rsid w:val="001F0C1A"/>
    <w:rsid w:val="001F2445"/>
    <w:rsid w:val="001F414D"/>
    <w:rsid w:val="001F64B6"/>
    <w:rsid w:val="001F6737"/>
    <w:rsid w:val="00202FA7"/>
    <w:rsid w:val="0020715C"/>
    <w:rsid w:val="00216458"/>
    <w:rsid w:val="00221C4A"/>
    <w:rsid w:val="00224F3D"/>
    <w:rsid w:val="002319D5"/>
    <w:rsid w:val="00237120"/>
    <w:rsid w:val="0024118C"/>
    <w:rsid w:val="00243F7E"/>
    <w:rsid w:val="0026500E"/>
    <w:rsid w:val="00265483"/>
    <w:rsid w:val="002665CA"/>
    <w:rsid w:val="002A4291"/>
    <w:rsid w:val="002B2B96"/>
    <w:rsid w:val="002D6275"/>
    <w:rsid w:val="002E2166"/>
    <w:rsid w:val="002E4245"/>
    <w:rsid w:val="002F2B98"/>
    <w:rsid w:val="002F5AB6"/>
    <w:rsid w:val="00301663"/>
    <w:rsid w:val="0032644C"/>
    <w:rsid w:val="00330B98"/>
    <w:rsid w:val="00345688"/>
    <w:rsid w:val="003540AC"/>
    <w:rsid w:val="00370947"/>
    <w:rsid w:val="0037182E"/>
    <w:rsid w:val="00395908"/>
    <w:rsid w:val="003A28B2"/>
    <w:rsid w:val="003A3CCA"/>
    <w:rsid w:val="003B1868"/>
    <w:rsid w:val="003B334A"/>
    <w:rsid w:val="003B6516"/>
    <w:rsid w:val="003C1FE0"/>
    <w:rsid w:val="003C4579"/>
    <w:rsid w:val="003C4BAA"/>
    <w:rsid w:val="003D4760"/>
    <w:rsid w:val="003E1085"/>
    <w:rsid w:val="003E4867"/>
    <w:rsid w:val="003F29A4"/>
    <w:rsid w:val="003F34BE"/>
    <w:rsid w:val="003F3E95"/>
    <w:rsid w:val="003F695F"/>
    <w:rsid w:val="00406960"/>
    <w:rsid w:val="00406CD0"/>
    <w:rsid w:val="004150BD"/>
    <w:rsid w:val="00421840"/>
    <w:rsid w:val="0042341B"/>
    <w:rsid w:val="00432B4B"/>
    <w:rsid w:val="0045342D"/>
    <w:rsid w:val="004551DC"/>
    <w:rsid w:val="00456EB3"/>
    <w:rsid w:val="0046776A"/>
    <w:rsid w:val="00476006"/>
    <w:rsid w:val="004804CC"/>
    <w:rsid w:val="00484CA8"/>
    <w:rsid w:val="0048756C"/>
    <w:rsid w:val="00492C92"/>
    <w:rsid w:val="00494BB7"/>
    <w:rsid w:val="004A213D"/>
    <w:rsid w:val="004A3527"/>
    <w:rsid w:val="004B494C"/>
    <w:rsid w:val="004B62B9"/>
    <w:rsid w:val="004B67D6"/>
    <w:rsid w:val="004B76C9"/>
    <w:rsid w:val="004D484B"/>
    <w:rsid w:val="004D5EA9"/>
    <w:rsid w:val="004E1EFB"/>
    <w:rsid w:val="004E71AE"/>
    <w:rsid w:val="004F1FBF"/>
    <w:rsid w:val="00506157"/>
    <w:rsid w:val="0051533D"/>
    <w:rsid w:val="005229E6"/>
    <w:rsid w:val="00527DD6"/>
    <w:rsid w:val="00530FB4"/>
    <w:rsid w:val="00544C1F"/>
    <w:rsid w:val="00544C69"/>
    <w:rsid w:val="005452F0"/>
    <w:rsid w:val="00574640"/>
    <w:rsid w:val="00591810"/>
    <w:rsid w:val="005A10FB"/>
    <w:rsid w:val="005A1A56"/>
    <w:rsid w:val="005A3038"/>
    <w:rsid w:val="005A76FE"/>
    <w:rsid w:val="005B2AFB"/>
    <w:rsid w:val="005D3BA9"/>
    <w:rsid w:val="005D4D9A"/>
    <w:rsid w:val="005E7FC2"/>
    <w:rsid w:val="005F6F3F"/>
    <w:rsid w:val="006018F9"/>
    <w:rsid w:val="006039EA"/>
    <w:rsid w:val="006044BF"/>
    <w:rsid w:val="00604EBF"/>
    <w:rsid w:val="006126FD"/>
    <w:rsid w:val="00615558"/>
    <w:rsid w:val="00620E54"/>
    <w:rsid w:val="00623AA1"/>
    <w:rsid w:val="00624CF8"/>
    <w:rsid w:val="00635870"/>
    <w:rsid w:val="006608CA"/>
    <w:rsid w:val="00662BD0"/>
    <w:rsid w:val="00665918"/>
    <w:rsid w:val="006826B6"/>
    <w:rsid w:val="00686327"/>
    <w:rsid w:val="00687FB1"/>
    <w:rsid w:val="00695837"/>
    <w:rsid w:val="00695B79"/>
    <w:rsid w:val="006C431D"/>
    <w:rsid w:val="006C5B07"/>
    <w:rsid w:val="006E20C2"/>
    <w:rsid w:val="006E4B44"/>
    <w:rsid w:val="006F215D"/>
    <w:rsid w:val="007020E6"/>
    <w:rsid w:val="007035DA"/>
    <w:rsid w:val="00710CD1"/>
    <w:rsid w:val="0071264D"/>
    <w:rsid w:val="0071355B"/>
    <w:rsid w:val="007152A7"/>
    <w:rsid w:val="00717D2B"/>
    <w:rsid w:val="00734598"/>
    <w:rsid w:val="007359CD"/>
    <w:rsid w:val="00740344"/>
    <w:rsid w:val="007545C7"/>
    <w:rsid w:val="00754E5D"/>
    <w:rsid w:val="0075776A"/>
    <w:rsid w:val="0076527D"/>
    <w:rsid w:val="007963E6"/>
    <w:rsid w:val="0079682C"/>
    <w:rsid w:val="00796B14"/>
    <w:rsid w:val="00796BEC"/>
    <w:rsid w:val="00797E38"/>
    <w:rsid w:val="007A23DF"/>
    <w:rsid w:val="007A3A62"/>
    <w:rsid w:val="007B7BBA"/>
    <w:rsid w:val="007D4D21"/>
    <w:rsid w:val="007E3CF9"/>
    <w:rsid w:val="007E533A"/>
    <w:rsid w:val="007F1E5B"/>
    <w:rsid w:val="007F5988"/>
    <w:rsid w:val="007F712E"/>
    <w:rsid w:val="008025FB"/>
    <w:rsid w:val="00822F08"/>
    <w:rsid w:val="00823530"/>
    <w:rsid w:val="00823CB2"/>
    <w:rsid w:val="00825418"/>
    <w:rsid w:val="0084382D"/>
    <w:rsid w:val="00880EB0"/>
    <w:rsid w:val="008859F5"/>
    <w:rsid w:val="0088741C"/>
    <w:rsid w:val="00893B91"/>
    <w:rsid w:val="008A4488"/>
    <w:rsid w:val="008B0129"/>
    <w:rsid w:val="008B177E"/>
    <w:rsid w:val="008B3B29"/>
    <w:rsid w:val="008D26DE"/>
    <w:rsid w:val="008D368D"/>
    <w:rsid w:val="008D55AB"/>
    <w:rsid w:val="008D6B22"/>
    <w:rsid w:val="008D750F"/>
    <w:rsid w:val="008F7110"/>
    <w:rsid w:val="009039C1"/>
    <w:rsid w:val="00921475"/>
    <w:rsid w:val="00926334"/>
    <w:rsid w:val="0093554A"/>
    <w:rsid w:val="00936C9A"/>
    <w:rsid w:val="009418C3"/>
    <w:rsid w:val="00956AD2"/>
    <w:rsid w:val="00984247"/>
    <w:rsid w:val="00993F73"/>
    <w:rsid w:val="009B5675"/>
    <w:rsid w:val="009E1CBF"/>
    <w:rsid w:val="009E48C8"/>
    <w:rsid w:val="009F2198"/>
    <w:rsid w:val="009F30B5"/>
    <w:rsid w:val="009F7574"/>
    <w:rsid w:val="00A03E3E"/>
    <w:rsid w:val="00A053AD"/>
    <w:rsid w:val="00A07D97"/>
    <w:rsid w:val="00A17E93"/>
    <w:rsid w:val="00A22506"/>
    <w:rsid w:val="00A40510"/>
    <w:rsid w:val="00A41BC0"/>
    <w:rsid w:val="00A44E64"/>
    <w:rsid w:val="00A452F5"/>
    <w:rsid w:val="00A57AC5"/>
    <w:rsid w:val="00A62EC4"/>
    <w:rsid w:val="00A63D4E"/>
    <w:rsid w:val="00A91149"/>
    <w:rsid w:val="00A9699E"/>
    <w:rsid w:val="00A97824"/>
    <w:rsid w:val="00AA0899"/>
    <w:rsid w:val="00AA217D"/>
    <w:rsid w:val="00AB2090"/>
    <w:rsid w:val="00AB6782"/>
    <w:rsid w:val="00AB688C"/>
    <w:rsid w:val="00AE1F3B"/>
    <w:rsid w:val="00AE63AC"/>
    <w:rsid w:val="00B020B8"/>
    <w:rsid w:val="00B06DC7"/>
    <w:rsid w:val="00B125B0"/>
    <w:rsid w:val="00B17FF3"/>
    <w:rsid w:val="00B36D9C"/>
    <w:rsid w:val="00B43040"/>
    <w:rsid w:val="00B468A2"/>
    <w:rsid w:val="00B500B1"/>
    <w:rsid w:val="00B531C7"/>
    <w:rsid w:val="00B65AA7"/>
    <w:rsid w:val="00B721B9"/>
    <w:rsid w:val="00B757DA"/>
    <w:rsid w:val="00B814BE"/>
    <w:rsid w:val="00BA36D4"/>
    <w:rsid w:val="00BB7074"/>
    <w:rsid w:val="00BB7EFB"/>
    <w:rsid w:val="00BC254C"/>
    <w:rsid w:val="00BC47A2"/>
    <w:rsid w:val="00BC63A2"/>
    <w:rsid w:val="00BD138C"/>
    <w:rsid w:val="00BE0027"/>
    <w:rsid w:val="00BE0BEF"/>
    <w:rsid w:val="00BE2991"/>
    <w:rsid w:val="00BE4023"/>
    <w:rsid w:val="00BE7EB7"/>
    <w:rsid w:val="00BF08FD"/>
    <w:rsid w:val="00C03971"/>
    <w:rsid w:val="00C05020"/>
    <w:rsid w:val="00C11F95"/>
    <w:rsid w:val="00C34BA0"/>
    <w:rsid w:val="00C40C01"/>
    <w:rsid w:val="00C72DF2"/>
    <w:rsid w:val="00C76918"/>
    <w:rsid w:val="00C77B3C"/>
    <w:rsid w:val="00C834CC"/>
    <w:rsid w:val="00C859C4"/>
    <w:rsid w:val="00C91969"/>
    <w:rsid w:val="00CA4F1F"/>
    <w:rsid w:val="00CA6F1A"/>
    <w:rsid w:val="00CB0EF0"/>
    <w:rsid w:val="00CB6BAE"/>
    <w:rsid w:val="00CB7752"/>
    <w:rsid w:val="00CC6EDB"/>
    <w:rsid w:val="00CD4074"/>
    <w:rsid w:val="00CE7370"/>
    <w:rsid w:val="00CF0D3A"/>
    <w:rsid w:val="00D04793"/>
    <w:rsid w:val="00D071EF"/>
    <w:rsid w:val="00D20261"/>
    <w:rsid w:val="00D20F39"/>
    <w:rsid w:val="00D21060"/>
    <w:rsid w:val="00D21E4E"/>
    <w:rsid w:val="00D26ED3"/>
    <w:rsid w:val="00D3079B"/>
    <w:rsid w:val="00D34EC9"/>
    <w:rsid w:val="00D45D24"/>
    <w:rsid w:val="00D543A0"/>
    <w:rsid w:val="00D561E9"/>
    <w:rsid w:val="00D57E5E"/>
    <w:rsid w:val="00D638A7"/>
    <w:rsid w:val="00D74ED7"/>
    <w:rsid w:val="00D76DD9"/>
    <w:rsid w:val="00D838D3"/>
    <w:rsid w:val="00D96C8F"/>
    <w:rsid w:val="00DB179A"/>
    <w:rsid w:val="00DB402F"/>
    <w:rsid w:val="00DB433D"/>
    <w:rsid w:val="00DC01C1"/>
    <w:rsid w:val="00DD301D"/>
    <w:rsid w:val="00DD5E12"/>
    <w:rsid w:val="00DE00BE"/>
    <w:rsid w:val="00DE15C4"/>
    <w:rsid w:val="00DE53E7"/>
    <w:rsid w:val="00DF3B25"/>
    <w:rsid w:val="00E023B0"/>
    <w:rsid w:val="00E03E0E"/>
    <w:rsid w:val="00E1030F"/>
    <w:rsid w:val="00E32FFB"/>
    <w:rsid w:val="00E34A7E"/>
    <w:rsid w:val="00E36DCF"/>
    <w:rsid w:val="00E425F5"/>
    <w:rsid w:val="00E46905"/>
    <w:rsid w:val="00E55EA5"/>
    <w:rsid w:val="00E57BAA"/>
    <w:rsid w:val="00E72E4E"/>
    <w:rsid w:val="00E84B1C"/>
    <w:rsid w:val="00E90E77"/>
    <w:rsid w:val="00E94FC8"/>
    <w:rsid w:val="00E95AA4"/>
    <w:rsid w:val="00EB359E"/>
    <w:rsid w:val="00EB40D8"/>
    <w:rsid w:val="00EB5A2F"/>
    <w:rsid w:val="00EB635C"/>
    <w:rsid w:val="00EC29B4"/>
    <w:rsid w:val="00EC3B7C"/>
    <w:rsid w:val="00EE78AF"/>
    <w:rsid w:val="00EF24DD"/>
    <w:rsid w:val="00F00825"/>
    <w:rsid w:val="00F06AF0"/>
    <w:rsid w:val="00F13405"/>
    <w:rsid w:val="00F23811"/>
    <w:rsid w:val="00F23F3A"/>
    <w:rsid w:val="00F26F33"/>
    <w:rsid w:val="00F31324"/>
    <w:rsid w:val="00F32381"/>
    <w:rsid w:val="00F56F0C"/>
    <w:rsid w:val="00F57C82"/>
    <w:rsid w:val="00F67AF7"/>
    <w:rsid w:val="00F807D0"/>
    <w:rsid w:val="00F80A0A"/>
    <w:rsid w:val="00FA2D24"/>
    <w:rsid w:val="00FA33A8"/>
    <w:rsid w:val="00FA3FFC"/>
    <w:rsid w:val="00FB1E7D"/>
    <w:rsid w:val="00FB5CAB"/>
    <w:rsid w:val="00FE4D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7104F"/>
  <w15:docId w15:val="{11B82E18-8D89-41CB-A8BE-0EC79A2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73"/>
    <w:rPr>
      <w:rFonts w:ascii="Tahoma" w:hAnsi="Tahoma" w:cs="Tahoma"/>
      <w:sz w:val="16"/>
      <w:szCs w:val="16"/>
    </w:rPr>
  </w:style>
  <w:style w:type="paragraph" w:styleId="Paragraphedeliste">
    <w:name w:val="List Paragraph"/>
    <w:basedOn w:val="Normal"/>
    <w:uiPriority w:val="34"/>
    <w:qFormat/>
    <w:rsid w:val="00421840"/>
    <w:pPr>
      <w:ind w:left="720"/>
      <w:contextualSpacing/>
    </w:pPr>
  </w:style>
  <w:style w:type="character" w:styleId="Lienhypertexte">
    <w:name w:val="Hyperlink"/>
    <w:rsid w:val="001339D7"/>
    <w:rPr>
      <w:color w:val="0000FF"/>
      <w:u w:val="single"/>
    </w:rPr>
  </w:style>
  <w:style w:type="paragraph" w:styleId="En-tte">
    <w:name w:val="header"/>
    <w:basedOn w:val="Normal"/>
    <w:link w:val="En-tteCar"/>
    <w:uiPriority w:val="99"/>
    <w:unhideWhenUsed/>
    <w:rsid w:val="00B65AA7"/>
    <w:pPr>
      <w:tabs>
        <w:tab w:val="center" w:pos="4536"/>
        <w:tab w:val="right" w:pos="9072"/>
      </w:tabs>
      <w:spacing w:after="0" w:line="240" w:lineRule="auto"/>
    </w:pPr>
  </w:style>
  <w:style w:type="character" w:customStyle="1" w:styleId="En-tteCar">
    <w:name w:val="En-tête Car"/>
    <w:basedOn w:val="Policepardfaut"/>
    <w:link w:val="En-tte"/>
    <w:uiPriority w:val="99"/>
    <w:rsid w:val="00B65AA7"/>
  </w:style>
  <w:style w:type="paragraph" w:styleId="Pieddepage">
    <w:name w:val="footer"/>
    <w:basedOn w:val="Normal"/>
    <w:link w:val="PieddepageCar"/>
    <w:uiPriority w:val="99"/>
    <w:unhideWhenUsed/>
    <w:rsid w:val="00B65A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AA7"/>
  </w:style>
  <w:style w:type="table" w:styleId="Grilledutableau">
    <w:name w:val="Table Grid"/>
    <w:basedOn w:val="TableauNormal"/>
    <w:uiPriority w:val="59"/>
    <w:rsid w:val="0082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52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unhideWhenUsed/>
    <w:rsid w:val="008A4488"/>
    <w:pPr>
      <w:spacing w:after="0" w:line="240" w:lineRule="auto"/>
    </w:pPr>
    <w:rPr>
      <w:sz w:val="20"/>
      <w:szCs w:val="20"/>
    </w:rPr>
  </w:style>
  <w:style w:type="character" w:customStyle="1" w:styleId="NotedebasdepageCar">
    <w:name w:val="Note de bas de page Car"/>
    <w:basedOn w:val="Policepardfaut"/>
    <w:link w:val="Notedebasdepage"/>
    <w:rsid w:val="008A4488"/>
    <w:rPr>
      <w:sz w:val="20"/>
      <w:szCs w:val="20"/>
    </w:rPr>
  </w:style>
  <w:style w:type="character" w:styleId="Appelnotedebasdep">
    <w:name w:val="footnote reference"/>
    <w:basedOn w:val="Policepardfaut"/>
    <w:unhideWhenUsed/>
    <w:rsid w:val="008A4488"/>
    <w:rPr>
      <w:vertAlign w:val="superscript"/>
    </w:rPr>
  </w:style>
  <w:style w:type="character" w:styleId="Mentionnonrsolue">
    <w:name w:val="Unresolved Mention"/>
    <w:basedOn w:val="Policepardfaut"/>
    <w:uiPriority w:val="99"/>
    <w:semiHidden/>
    <w:unhideWhenUsed/>
    <w:rsid w:val="0093554A"/>
    <w:rPr>
      <w:color w:val="605E5C"/>
      <w:shd w:val="clear" w:color="auto" w:fill="E1DFDD"/>
    </w:rPr>
  </w:style>
  <w:style w:type="character" w:styleId="Marquedecommentaire">
    <w:name w:val="annotation reference"/>
    <w:basedOn w:val="Policepardfaut"/>
    <w:uiPriority w:val="99"/>
    <w:semiHidden/>
    <w:unhideWhenUsed/>
    <w:rsid w:val="000C3D73"/>
    <w:rPr>
      <w:sz w:val="16"/>
      <w:szCs w:val="16"/>
    </w:rPr>
  </w:style>
  <w:style w:type="paragraph" w:styleId="Commentaire">
    <w:name w:val="annotation text"/>
    <w:basedOn w:val="Normal"/>
    <w:link w:val="CommentaireCar"/>
    <w:uiPriority w:val="99"/>
    <w:semiHidden/>
    <w:unhideWhenUsed/>
    <w:rsid w:val="000C3D73"/>
    <w:pPr>
      <w:spacing w:line="240" w:lineRule="auto"/>
    </w:pPr>
    <w:rPr>
      <w:sz w:val="20"/>
      <w:szCs w:val="20"/>
    </w:rPr>
  </w:style>
  <w:style w:type="character" w:customStyle="1" w:styleId="CommentaireCar">
    <w:name w:val="Commentaire Car"/>
    <w:basedOn w:val="Policepardfaut"/>
    <w:link w:val="Commentaire"/>
    <w:uiPriority w:val="99"/>
    <w:semiHidden/>
    <w:rsid w:val="000C3D73"/>
    <w:rPr>
      <w:sz w:val="20"/>
      <w:szCs w:val="20"/>
    </w:rPr>
  </w:style>
  <w:style w:type="paragraph" w:styleId="Objetducommentaire">
    <w:name w:val="annotation subject"/>
    <w:basedOn w:val="Commentaire"/>
    <w:next w:val="Commentaire"/>
    <w:link w:val="ObjetducommentaireCar"/>
    <w:uiPriority w:val="99"/>
    <w:semiHidden/>
    <w:unhideWhenUsed/>
    <w:rsid w:val="000C3D73"/>
    <w:rPr>
      <w:b/>
      <w:bCs/>
    </w:rPr>
  </w:style>
  <w:style w:type="character" w:customStyle="1" w:styleId="ObjetducommentaireCar">
    <w:name w:val="Objet du commentaire Car"/>
    <w:basedOn w:val="CommentaireCar"/>
    <w:link w:val="Objetducommentaire"/>
    <w:uiPriority w:val="99"/>
    <w:semiHidden/>
    <w:rsid w:val="000C3D73"/>
    <w:rPr>
      <w:b/>
      <w:bCs/>
      <w:sz w:val="20"/>
      <w:szCs w:val="20"/>
    </w:rPr>
  </w:style>
  <w:style w:type="paragraph" w:styleId="Rvision">
    <w:name w:val="Revision"/>
    <w:hidden/>
    <w:uiPriority w:val="99"/>
    <w:semiHidden/>
    <w:rsid w:val="00072388"/>
    <w:pPr>
      <w:spacing w:after="0" w:line="240" w:lineRule="auto"/>
    </w:pPr>
  </w:style>
  <w:style w:type="character" w:styleId="Lienhypertextesuivivisit">
    <w:name w:val="FollowedHyperlink"/>
    <w:basedOn w:val="Policepardfaut"/>
    <w:uiPriority w:val="99"/>
    <w:semiHidden/>
    <w:unhideWhenUsed/>
    <w:rsid w:val="00072388"/>
    <w:rPr>
      <w:color w:val="800080" w:themeColor="followedHyperlink"/>
      <w:u w:val="single"/>
    </w:rPr>
  </w:style>
  <w:style w:type="paragraph" w:styleId="Sansinterligne">
    <w:name w:val="No Spacing"/>
    <w:uiPriority w:val="1"/>
    <w:qFormat/>
    <w:rsid w:val="0032644C"/>
    <w:pPr>
      <w:spacing w:after="0" w:line="240" w:lineRule="auto"/>
    </w:pPr>
  </w:style>
  <w:style w:type="table" w:customStyle="1" w:styleId="TableNormal">
    <w:name w:val="Table Normal"/>
    <w:uiPriority w:val="2"/>
    <w:semiHidden/>
    <w:unhideWhenUsed/>
    <w:qFormat/>
    <w:rsid w:val="00D74E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2">
      <w:bodyDiv w:val="1"/>
      <w:marLeft w:val="0"/>
      <w:marRight w:val="0"/>
      <w:marTop w:val="0"/>
      <w:marBottom w:val="0"/>
      <w:divBdr>
        <w:top w:val="none" w:sz="0" w:space="0" w:color="auto"/>
        <w:left w:val="none" w:sz="0" w:space="0" w:color="auto"/>
        <w:bottom w:val="none" w:sz="0" w:space="0" w:color="auto"/>
        <w:right w:val="none" w:sz="0" w:space="0" w:color="auto"/>
      </w:divBdr>
    </w:div>
    <w:div w:id="172688226">
      <w:bodyDiv w:val="1"/>
      <w:marLeft w:val="0"/>
      <w:marRight w:val="0"/>
      <w:marTop w:val="0"/>
      <w:marBottom w:val="0"/>
      <w:divBdr>
        <w:top w:val="none" w:sz="0" w:space="0" w:color="auto"/>
        <w:left w:val="none" w:sz="0" w:space="0" w:color="auto"/>
        <w:bottom w:val="none" w:sz="0" w:space="0" w:color="auto"/>
        <w:right w:val="none" w:sz="0" w:space="0" w:color="auto"/>
      </w:divBdr>
    </w:div>
    <w:div w:id="198402034">
      <w:bodyDiv w:val="1"/>
      <w:marLeft w:val="0"/>
      <w:marRight w:val="0"/>
      <w:marTop w:val="0"/>
      <w:marBottom w:val="0"/>
      <w:divBdr>
        <w:top w:val="none" w:sz="0" w:space="0" w:color="auto"/>
        <w:left w:val="none" w:sz="0" w:space="0" w:color="auto"/>
        <w:bottom w:val="none" w:sz="0" w:space="0" w:color="auto"/>
        <w:right w:val="none" w:sz="0" w:space="0" w:color="auto"/>
      </w:divBdr>
    </w:div>
    <w:div w:id="306201813">
      <w:bodyDiv w:val="1"/>
      <w:marLeft w:val="0"/>
      <w:marRight w:val="0"/>
      <w:marTop w:val="0"/>
      <w:marBottom w:val="0"/>
      <w:divBdr>
        <w:top w:val="none" w:sz="0" w:space="0" w:color="auto"/>
        <w:left w:val="none" w:sz="0" w:space="0" w:color="auto"/>
        <w:bottom w:val="none" w:sz="0" w:space="0" w:color="auto"/>
        <w:right w:val="none" w:sz="0" w:space="0" w:color="auto"/>
      </w:divBdr>
    </w:div>
    <w:div w:id="1368407425">
      <w:bodyDiv w:val="1"/>
      <w:marLeft w:val="0"/>
      <w:marRight w:val="0"/>
      <w:marTop w:val="0"/>
      <w:marBottom w:val="0"/>
      <w:divBdr>
        <w:top w:val="none" w:sz="0" w:space="0" w:color="auto"/>
        <w:left w:val="none" w:sz="0" w:space="0" w:color="auto"/>
        <w:bottom w:val="none" w:sz="0" w:space="0" w:color="auto"/>
        <w:right w:val="none" w:sz="0" w:space="0" w:color="auto"/>
      </w:divBdr>
    </w:div>
    <w:div w:id="1684159876">
      <w:bodyDiv w:val="1"/>
      <w:marLeft w:val="0"/>
      <w:marRight w:val="0"/>
      <w:marTop w:val="0"/>
      <w:marBottom w:val="0"/>
      <w:divBdr>
        <w:top w:val="none" w:sz="0" w:space="0" w:color="auto"/>
        <w:left w:val="none" w:sz="0" w:space="0" w:color="auto"/>
        <w:bottom w:val="none" w:sz="0" w:space="0" w:color="auto"/>
        <w:right w:val="none" w:sz="0" w:space="0" w:color="auto"/>
      </w:divBdr>
    </w:div>
    <w:div w:id="1962110745">
      <w:bodyDiv w:val="1"/>
      <w:marLeft w:val="0"/>
      <w:marRight w:val="0"/>
      <w:marTop w:val="0"/>
      <w:marBottom w:val="0"/>
      <w:divBdr>
        <w:top w:val="none" w:sz="0" w:space="0" w:color="auto"/>
        <w:left w:val="none" w:sz="0" w:space="0" w:color="auto"/>
        <w:bottom w:val="none" w:sz="0" w:space="0" w:color="auto"/>
        <w:right w:val="none" w:sz="0" w:space="0" w:color="auto"/>
      </w:divBdr>
    </w:div>
    <w:div w:id="20202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qp.ocapiat.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mouneau@reseaufnsea.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ncecompetences.fr/recherche/rncp/3725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hier des charg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6514AFBAF5F4B9D8947A5CBD51D24" ma:contentTypeVersion="11" ma:contentTypeDescription="Crée un document." ma:contentTypeScope="" ma:versionID="0cbe0e164bd226a84d85ac5ddf09d903">
  <xsd:schema xmlns:xsd="http://www.w3.org/2001/XMLSchema" xmlns:xs="http://www.w3.org/2001/XMLSchema" xmlns:p="http://schemas.microsoft.com/office/2006/metadata/properties" xmlns:ns2="a4bb72f1-7e7e-4813-aa4d-e5452cd1cb64" xmlns:ns3="8bc93846-26d6-4573-a546-1b184f13732a" targetNamespace="http://schemas.microsoft.com/office/2006/metadata/properties" ma:root="true" ma:fieldsID="68969e0b0144a3e0b00d08f5dff9f1af" ns2:_="" ns3:_="">
    <xsd:import namespace="a4bb72f1-7e7e-4813-aa4d-e5452cd1cb64"/>
    <xsd:import namespace="8bc93846-26d6-4573-a546-1b184f137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72f1-7e7e-4813-aa4d-e5452cd1c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93846-26d6-4573-a546-1b184f1373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BF52-6D0F-4CFB-9566-F3450B31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b72f1-7e7e-4813-aa4d-e5452cd1cb64"/>
    <ds:schemaRef ds:uri="8bc93846-26d6-4573-a546-1b184f13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3F102-3EB0-48F3-95DC-B008087DFB29}">
  <ds:schemaRefs>
    <ds:schemaRef ds:uri="http://schemas.microsoft.com/sharepoint/v3/contenttype/forms"/>
  </ds:schemaRefs>
</ds:datastoreItem>
</file>

<file path=customXml/itemProps3.xml><?xml version="1.0" encoding="utf-8"?>
<ds:datastoreItem xmlns:ds="http://schemas.openxmlformats.org/officeDocument/2006/customXml" ds:itemID="{595A47FE-5858-4CB8-AEA5-9EA9C9EF8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F37C2-33EB-4309-A611-CEDD5047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4258</Words>
  <Characters>23424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Aguiar Frias</dc:creator>
  <cp:keywords/>
  <cp:lastModifiedBy>FOUCHER Séverine - GPE</cp:lastModifiedBy>
  <cp:revision>2</cp:revision>
  <dcterms:created xsi:type="dcterms:W3CDTF">2023-02-28T07:07:00Z</dcterms:created>
  <dcterms:modified xsi:type="dcterms:W3CDTF">2023-02-28T07:07:00Z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0x0101008A46514AFBAF5F4B9D8947A5CBD51D24</vt:lpwstr>
  </property>
</Properties>
</file>